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C71" w:rsidRPr="001026DD" w:rsidRDefault="00393C71" w:rsidP="00393C71">
      <w:pPr>
        <w:pStyle w:val="5"/>
        <w:jc w:val="right"/>
        <w:rPr>
          <w:rFonts w:ascii="Times New Roman" w:hAnsi="Times New Roman" w:cs="Times New Roman"/>
          <w:sz w:val="28"/>
          <w:szCs w:val="28"/>
        </w:rPr>
      </w:pPr>
      <w:r w:rsidRPr="001026DD">
        <w:rPr>
          <w:rFonts w:ascii="Times New Roman" w:hAnsi="Times New Roman" w:cs="Times New Roman"/>
          <w:sz w:val="28"/>
          <w:szCs w:val="28"/>
        </w:rPr>
        <w:t>УТВЕРЖДЕНО</w:t>
      </w:r>
    </w:p>
    <w:p w:rsidR="00393C71" w:rsidRPr="001026DD" w:rsidRDefault="00393C71" w:rsidP="00393C71">
      <w:pPr>
        <w:pStyle w:val="2"/>
        <w:jc w:val="right"/>
        <w:rPr>
          <w:rFonts w:ascii="Times New Roman" w:hAnsi="Times New Roman" w:cs="Times New Roman"/>
          <w:i w:val="0"/>
          <w:sz w:val="28"/>
          <w:szCs w:val="28"/>
        </w:rPr>
      </w:pPr>
      <w:r w:rsidRPr="001026DD">
        <w:rPr>
          <w:rFonts w:ascii="Times New Roman" w:hAnsi="Times New Roman" w:cs="Times New Roman"/>
          <w:i w:val="0"/>
          <w:sz w:val="28"/>
          <w:szCs w:val="28"/>
        </w:rPr>
        <w:t>Президиумом общественного объединения</w:t>
      </w:r>
    </w:p>
    <w:p w:rsidR="00393C71" w:rsidRPr="001026DD" w:rsidRDefault="00393C71" w:rsidP="00393C71">
      <w:pPr>
        <w:pStyle w:val="2"/>
        <w:jc w:val="right"/>
        <w:rPr>
          <w:rFonts w:ascii="Times New Roman" w:hAnsi="Times New Roman" w:cs="Times New Roman"/>
          <w:i w:val="0"/>
          <w:sz w:val="28"/>
          <w:szCs w:val="28"/>
        </w:rPr>
      </w:pPr>
      <w:r w:rsidRPr="001026DD">
        <w:rPr>
          <w:rFonts w:ascii="Times New Roman" w:hAnsi="Times New Roman" w:cs="Times New Roman"/>
          <w:i w:val="0"/>
          <w:sz w:val="28"/>
          <w:szCs w:val="28"/>
        </w:rPr>
        <w:t xml:space="preserve"> «Минский столичный союз </w:t>
      </w:r>
    </w:p>
    <w:p w:rsidR="00393C71" w:rsidRPr="001026DD" w:rsidRDefault="00393C71" w:rsidP="00393C71">
      <w:pPr>
        <w:pStyle w:val="2"/>
        <w:jc w:val="right"/>
        <w:rPr>
          <w:rFonts w:ascii="Times New Roman" w:hAnsi="Times New Roman" w:cs="Times New Roman"/>
          <w:i w:val="0"/>
          <w:sz w:val="28"/>
          <w:szCs w:val="28"/>
        </w:rPr>
      </w:pPr>
      <w:r w:rsidRPr="001026DD">
        <w:rPr>
          <w:rFonts w:ascii="Times New Roman" w:hAnsi="Times New Roman" w:cs="Times New Roman"/>
          <w:i w:val="0"/>
          <w:sz w:val="28"/>
          <w:szCs w:val="28"/>
        </w:rPr>
        <w:t>предпринимателей и работодателей»</w:t>
      </w:r>
    </w:p>
    <w:p w:rsidR="00393C71" w:rsidRPr="001026DD" w:rsidRDefault="00393C71" w:rsidP="00393C71">
      <w:pPr>
        <w:jc w:val="right"/>
        <w:rPr>
          <w:rFonts w:ascii="Times New Roman" w:eastAsia="Times New Roman" w:hAnsi="Times New Roman" w:cs="Times New Roman"/>
          <w:sz w:val="28"/>
          <w:szCs w:val="28"/>
        </w:rPr>
      </w:pPr>
      <w:r w:rsidRPr="001026DD">
        <w:rPr>
          <w:rFonts w:ascii="Times New Roman" w:eastAsia="Times New Roman" w:hAnsi="Times New Roman" w:cs="Times New Roman"/>
          <w:sz w:val="28"/>
          <w:szCs w:val="28"/>
        </w:rPr>
        <w:t>Протокол от «1</w:t>
      </w:r>
      <w:r w:rsidRPr="001026DD">
        <w:rPr>
          <w:rFonts w:ascii="Times New Roman" w:hAnsi="Times New Roman" w:cs="Times New Roman"/>
          <w:sz w:val="28"/>
          <w:szCs w:val="28"/>
        </w:rPr>
        <w:t>0</w:t>
      </w:r>
      <w:r w:rsidRPr="001026DD">
        <w:rPr>
          <w:rFonts w:ascii="Times New Roman" w:eastAsia="Times New Roman" w:hAnsi="Times New Roman" w:cs="Times New Roman"/>
          <w:sz w:val="28"/>
          <w:szCs w:val="28"/>
        </w:rPr>
        <w:t>»</w:t>
      </w:r>
      <w:r w:rsidRPr="001026DD">
        <w:rPr>
          <w:rFonts w:ascii="Times New Roman" w:hAnsi="Times New Roman" w:cs="Times New Roman"/>
          <w:sz w:val="28"/>
          <w:szCs w:val="28"/>
        </w:rPr>
        <w:t>дека</w:t>
      </w:r>
      <w:r w:rsidRPr="001026DD">
        <w:rPr>
          <w:rFonts w:ascii="Times New Roman" w:eastAsia="Times New Roman" w:hAnsi="Times New Roman" w:cs="Times New Roman"/>
          <w:sz w:val="28"/>
          <w:szCs w:val="28"/>
        </w:rPr>
        <w:t>бря  20</w:t>
      </w:r>
      <w:r w:rsidRPr="001026DD">
        <w:rPr>
          <w:rFonts w:ascii="Times New Roman" w:hAnsi="Times New Roman" w:cs="Times New Roman"/>
          <w:sz w:val="28"/>
          <w:szCs w:val="28"/>
        </w:rPr>
        <w:t>12</w:t>
      </w:r>
      <w:r w:rsidRPr="001026DD">
        <w:rPr>
          <w:rFonts w:ascii="Times New Roman" w:eastAsia="Times New Roman" w:hAnsi="Times New Roman" w:cs="Times New Roman"/>
          <w:sz w:val="28"/>
          <w:szCs w:val="28"/>
        </w:rPr>
        <w:t xml:space="preserve"> г. </w:t>
      </w:r>
    </w:p>
    <w:p w:rsidR="00393C71" w:rsidRDefault="00393C71" w:rsidP="00393C71">
      <w:pPr>
        <w:pStyle w:val="Style15"/>
        <w:widowControl/>
        <w:spacing w:before="53"/>
        <w:ind w:right="-23"/>
        <w:jc w:val="right"/>
        <w:rPr>
          <w:rStyle w:val="FontStyle37"/>
          <w:sz w:val="36"/>
          <w:szCs w:val="36"/>
        </w:rPr>
      </w:pPr>
    </w:p>
    <w:p w:rsidR="00393C71" w:rsidRDefault="00393C71" w:rsidP="00A538A1">
      <w:pPr>
        <w:pStyle w:val="Style15"/>
        <w:widowControl/>
        <w:spacing w:before="53"/>
        <w:ind w:right="-23"/>
        <w:rPr>
          <w:rStyle w:val="FontStyle37"/>
          <w:sz w:val="36"/>
          <w:szCs w:val="36"/>
        </w:rPr>
      </w:pPr>
    </w:p>
    <w:p w:rsidR="00A538A1" w:rsidRPr="00F67705" w:rsidRDefault="0046679F" w:rsidP="00A538A1">
      <w:pPr>
        <w:pStyle w:val="Style15"/>
        <w:widowControl/>
        <w:spacing w:before="53"/>
        <w:ind w:right="-23"/>
        <w:rPr>
          <w:rStyle w:val="FontStyle37"/>
          <w:sz w:val="36"/>
          <w:szCs w:val="36"/>
        </w:rPr>
      </w:pPr>
      <w:r w:rsidRPr="00F67705">
        <w:rPr>
          <w:rStyle w:val="FontStyle37"/>
          <w:sz w:val="36"/>
          <w:szCs w:val="36"/>
        </w:rPr>
        <w:t xml:space="preserve">ПОЛОЖЕНИЕ </w:t>
      </w:r>
    </w:p>
    <w:p w:rsidR="005C57F2" w:rsidRPr="00F67705" w:rsidRDefault="005C57F2" w:rsidP="005C57F2">
      <w:pPr>
        <w:pStyle w:val="Style15"/>
        <w:widowControl/>
        <w:spacing w:line="240" w:lineRule="auto"/>
        <w:ind w:firstLine="567"/>
        <w:rPr>
          <w:rStyle w:val="FontStyle37"/>
          <w:sz w:val="32"/>
          <w:szCs w:val="32"/>
        </w:rPr>
      </w:pPr>
      <w:r w:rsidRPr="00F67705">
        <w:rPr>
          <w:rStyle w:val="FontStyle37"/>
          <w:sz w:val="32"/>
          <w:szCs w:val="32"/>
        </w:rPr>
        <w:t xml:space="preserve">О </w:t>
      </w:r>
      <w:r w:rsidR="0046679F" w:rsidRPr="00F67705">
        <w:rPr>
          <w:rStyle w:val="FontStyle37"/>
          <w:sz w:val="32"/>
          <w:szCs w:val="32"/>
        </w:rPr>
        <w:t xml:space="preserve"> </w:t>
      </w:r>
      <w:r w:rsidRPr="00F67705">
        <w:rPr>
          <w:rStyle w:val="FontStyle37"/>
          <w:sz w:val="32"/>
          <w:szCs w:val="32"/>
        </w:rPr>
        <w:t>ПОСТОЯННО ДЕЙСТВУЮЩЕМ ТРЕТЕЙСКОМ СУДЕ</w:t>
      </w:r>
    </w:p>
    <w:p w:rsidR="005C57F2" w:rsidRPr="00F67705" w:rsidRDefault="005C57F2" w:rsidP="005C57F2">
      <w:pPr>
        <w:pStyle w:val="Style15"/>
        <w:widowControl/>
        <w:spacing w:line="240" w:lineRule="auto"/>
        <w:ind w:firstLine="567"/>
        <w:rPr>
          <w:rStyle w:val="FontStyle37"/>
          <w:sz w:val="32"/>
          <w:szCs w:val="32"/>
        </w:rPr>
      </w:pPr>
      <w:r w:rsidRPr="00F67705">
        <w:rPr>
          <w:rStyle w:val="FontStyle37"/>
          <w:sz w:val="32"/>
          <w:szCs w:val="32"/>
        </w:rPr>
        <w:t>ПРИ ОБЩЕСТВЕННОМ ОБЪЕДИНЕНИИ «МИНСКИЙ СТОЛИЧНЫЙ СОЮЗ ПРЕДПРИНИМАТЕКЛЕЙ И РАБОТОДАТЕЛЕЙ»</w:t>
      </w:r>
      <w:r w:rsidR="002E0FB4" w:rsidRPr="00F67705">
        <w:rPr>
          <w:rStyle w:val="FontStyle37"/>
          <w:sz w:val="32"/>
          <w:szCs w:val="32"/>
        </w:rPr>
        <w:t xml:space="preserve"> (ОО «</w:t>
      </w:r>
      <w:proofErr w:type="spellStart"/>
      <w:r w:rsidR="002E0FB4" w:rsidRPr="00F67705">
        <w:rPr>
          <w:rStyle w:val="FontStyle37"/>
          <w:sz w:val="32"/>
          <w:szCs w:val="32"/>
        </w:rPr>
        <w:t>МССПиР</w:t>
      </w:r>
      <w:proofErr w:type="spellEnd"/>
      <w:r w:rsidR="002E0FB4" w:rsidRPr="00F67705">
        <w:rPr>
          <w:rStyle w:val="FontStyle37"/>
          <w:sz w:val="32"/>
          <w:szCs w:val="32"/>
        </w:rPr>
        <w:t>»)</w:t>
      </w:r>
    </w:p>
    <w:p w:rsidR="0046679F" w:rsidRPr="00947C86" w:rsidRDefault="0046679F" w:rsidP="005C57F2">
      <w:pPr>
        <w:pStyle w:val="Style15"/>
        <w:widowControl/>
        <w:spacing w:before="53"/>
        <w:ind w:right="-23"/>
        <w:rPr>
          <w:rFonts w:ascii="Times New Roman" w:hAnsi="Times New Roman" w:cs="Times New Roman"/>
          <w:sz w:val="28"/>
          <w:szCs w:val="28"/>
        </w:rPr>
      </w:pPr>
    </w:p>
    <w:p w:rsidR="0046679F" w:rsidRPr="005C482A" w:rsidRDefault="0046679F" w:rsidP="0079665C">
      <w:pPr>
        <w:pStyle w:val="Style9"/>
        <w:widowControl/>
        <w:ind w:left="567"/>
        <w:jc w:val="left"/>
        <w:rPr>
          <w:rStyle w:val="FontStyle37"/>
          <w:sz w:val="28"/>
          <w:szCs w:val="28"/>
        </w:rPr>
      </w:pPr>
      <w:r w:rsidRPr="005C482A">
        <w:rPr>
          <w:rStyle w:val="FontStyle37"/>
          <w:sz w:val="28"/>
          <w:szCs w:val="28"/>
        </w:rPr>
        <w:t>1. Общие положения</w:t>
      </w:r>
    </w:p>
    <w:p w:rsidR="0046679F" w:rsidRPr="005C482A" w:rsidRDefault="0046679F" w:rsidP="0079665C">
      <w:pPr>
        <w:pStyle w:val="Style17"/>
        <w:widowControl/>
        <w:numPr>
          <w:ilvl w:val="0"/>
          <w:numId w:val="2"/>
        </w:numPr>
        <w:tabs>
          <w:tab w:val="left" w:pos="1152"/>
        </w:tabs>
        <w:spacing w:line="240" w:lineRule="auto"/>
        <w:ind w:left="567" w:firstLine="0"/>
        <w:rPr>
          <w:rStyle w:val="FontStyle38"/>
          <w:sz w:val="28"/>
          <w:szCs w:val="28"/>
        </w:rPr>
      </w:pPr>
      <w:r w:rsidRPr="005C482A">
        <w:rPr>
          <w:rStyle w:val="FontStyle38"/>
          <w:sz w:val="28"/>
          <w:szCs w:val="28"/>
        </w:rPr>
        <w:t xml:space="preserve">Третейский суд </w:t>
      </w:r>
      <w:r w:rsidR="00947C86" w:rsidRPr="005C482A">
        <w:rPr>
          <w:rStyle w:val="FontStyle38"/>
          <w:sz w:val="28"/>
          <w:szCs w:val="28"/>
        </w:rPr>
        <w:t>при ОО «</w:t>
      </w:r>
      <w:proofErr w:type="spellStart"/>
      <w:r w:rsidR="00947C86" w:rsidRPr="005C482A">
        <w:rPr>
          <w:rStyle w:val="FontStyle38"/>
          <w:sz w:val="28"/>
          <w:szCs w:val="28"/>
        </w:rPr>
        <w:t>МССПиР</w:t>
      </w:r>
      <w:proofErr w:type="spellEnd"/>
      <w:r w:rsidR="00947C86" w:rsidRPr="005C482A">
        <w:rPr>
          <w:rStyle w:val="FontStyle38"/>
          <w:sz w:val="28"/>
          <w:szCs w:val="28"/>
        </w:rPr>
        <w:t xml:space="preserve">» (далее - Третейский суд) </w:t>
      </w:r>
      <w:r w:rsidRPr="005C482A">
        <w:rPr>
          <w:rStyle w:val="FontStyle38"/>
          <w:sz w:val="28"/>
          <w:szCs w:val="28"/>
        </w:rPr>
        <w:t>является постоянно действующим третейским судом.</w:t>
      </w:r>
    </w:p>
    <w:p w:rsidR="0046679F" w:rsidRPr="005C482A" w:rsidRDefault="0046679F" w:rsidP="0079665C">
      <w:pPr>
        <w:pStyle w:val="Style17"/>
        <w:widowControl/>
        <w:numPr>
          <w:ilvl w:val="0"/>
          <w:numId w:val="2"/>
        </w:numPr>
        <w:tabs>
          <w:tab w:val="left" w:pos="1152"/>
        </w:tabs>
        <w:spacing w:line="240" w:lineRule="auto"/>
        <w:ind w:left="567" w:firstLine="0"/>
        <w:rPr>
          <w:rStyle w:val="FontStyle38"/>
          <w:sz w:val="28"/>
          <w:szCs w:val="28"/>
        </w:rPr>
      </w:pPr>
      <w:r w:rsidRPr="005C482A">
        <w:rPr>
          <w:rStyle w:val="FontStyle38"/>
          <w:sz w:val="28"/>
          <w:szCs w:val="28"/>
        </w:rPr>
        <w:t>Местонахождение Третейского суда: г.</w:t>
      </w:r>
      <w:r w:rsidR="004A14EA">
        <w:rPr>
          <w:rStyle w:val="FontStyle38"/>
          <w:sz w:val="28"/>
          <w:szCs w:val="28"/>
        </w:rPr>
        <w:t xml:space="preserve"> </w:t>
      </w:r>
      <w:r w:rsidRPr="005C482A">
        <w:rPr>
          <w:rStyle w:val="FontStyle38"/>
          <w:sz w:val="28"/>
          <w:szCs w:val="28"/>
        </w:rPr>
        <w:t>Минск, ул</w:t>
      </w:r>
      <w:proofErr w:type="gramStart"/>
      <w:r w:rsidRPr="005C482A">
        <w:rPr>
          <w:rStyle w:val="FontStyle38"/>
          <w:sz w:val="28"/>
          <w:szCs w:val="28"/>
        </w:rPr>
        <w:t>.</w:t>
      </w:r>
      <w:r w:rsidR="00947C86" w:rsidRPr="005C482A">
        <w:rPr>
          <w:rStyle w:val="FontStyle38"/>
          <w:sz w:val="28"/>
          <w:szCs w:val="28"/>
        </w:rPr>
        <w:t>С</w:t>
      </w:r>
      <w:proofErr w:type="gramEnd"/>
      <w:r w:rsidR="00947C86" w:rsidRPr="005C482A">
        <w:rPr>
          <w:rStyle w:val="FontStyle38"/>
          <w:sz w:val="28"/>
          <w:szCs w:val="28"/>
        </w:rPr>
        <w:t>ерафимовича 11 ком. 104</w:t>
      </w:r>
      <w:r w:rsidRPr="005C482A">
        <w:rPr>
          <w:rStyle w:val="FontStyle38"/>
          <w:sz w:val="28"/>
          <w:szCs w:val="28"/>
        </w:rPr>
        <w:t>.</w:t>
      </w:r>
    </w:p>
    <w:p w:rsidR="0046679F" w:rsidRPr="005C482A" w:rsidRDefault="0046679F" w:rsidP="0079665C">
      <w:pPr>
        <w:pStyle w:val="Style17"/>
        <w:widowControl/>
        <w:numPr>
          <w:ilvl w:val="0"/>
          <w:numId w:val="2"/>
        </w:numPr>
        <w:tabs>
          <w:tab w:val="left" w:pos="1152"/>
        </w:tabs>
        <w:spacing w:line="240" w:lineRule="auto"/>
        <w:ind w:left="567" w:firstLine="0"/>
        <w:rPr>
          <w:rStyle w:val="FontStyle38"/>
          <w:sz w:val="28"/>
          <w:szCs w:val="28"/>
        </w:rPr>
      </w:pPr>
      <w:r w:rsidRPr="005C482A">
        <w:rPr>
          <w:rStyle w:val="FontStyle38"/>
          <w:sz w:val="28"/>
          <w:szCs w:val="28"/>
        </w:rPr>
        <w:t>Настоящее Положение определяет порядок организации и деятельности Третейского суда.</w:t>
      </w:r>
    </w:p>
    <w:p w:rsidR="0046679F" w:rsidRPr="005C482A" w:rsidRDefault="0046679F" w:rsidP="0079665C">
      <w:pPr>
        <w:pStyle w:val="Style17"/>
        <w:widowControl/>
        <w:tabs>
          <w:tab w:val="left" w:pos="1176"/>
        </w:tabs>
        <w:spacing w:line="240" w:lineRule="auto"/>
        <w:ind w:left="567" w:firstLine="0"/>
        <w:jc w:val="left"/>
        <w:rPr>
          <w:rStyle w:val="FontStyle38"/>
          <w:sz w:val="28"/>
          <w:szCs w:val="28"/>
        </w:rPr>
      </w:pPr>
      <w:r w:rsidRPr="005C482A">
        <w:rPr>
          <w:rStyle w:val="FontStyle38"/>
          <w:sz w:val="28"/>
          <w:szCs w:val="28"/>
        </w:rPr>
        <w:t>1.4.</w:t>
      </w:r>
      <w:r w:rsidRPr="005C482A">
        <w:rPr>
          <w:rStyle w:val="FontStyle38"/>
          <w:sz w:val="28"/>
          <w:szCs w:val="28"/>
        </w:rPr>
        <w:tab/>
        <w:t>Принципами третейского разбирательства являются:</w:t>
      </w:r>
    </w:p>
    <w:p w:rsidR="0046679F" w:rsidRPr="005C482A" w:rsidRDefault="0046679F" w:rsidP="0079665C">
      <w:pPr>
        <w:pStyle w:val="Style17"/>
        <w:widowControl/>
        <w:numPr>
          <w:ilvl w:val="0"/>
          <w:numId w:val="3"/>
        </w:numPr>
        <w:tabs>
          <w:tab w:val="left" w:pos="1349"/>
        </w:tabs>
        <w:spacing w:line="240" w:lineRule="auto"/>
        <w:ind w:left="567" w:firstLine="0"/>
        <w:rPr>
          <w:rStyle w:val="FontStyle38"/>
          <w:sz w:val="28"/>
          <w:szCs w:val="28"/>
        </w:rPr>
      </w:pPr>
      <w:r w:rsidRPr="005C482A">
        <w:rPr>
          <w:rStyle w:val="FontStyle38"/>
          <w:sz w:val="28"/>
          <w:szCs w:val="28"/>
        </w:rPr>
        <w:t>Принцип законности: правильное применение нормативных правовых актов и строгое следовании содержащимся в них предписаниям.</w:t>
      </w:r>
    </w:p>
    <w:p w:rsidR="0046679F" w:rsidRPr="005C482A" w:rsidRDefault="0046679F" w:rsidP="0079665C">
      <w:pPr>
        <w:pStyle w:val="Style17"/>
        <w:widowControl/>
        <w:numPr>
          <w:ilvl w:val="0"/>
          <w:numId w:val="3"/>
        </w:numPr>
        <w:tabs>
          <w:tab w:val="left" w:pos="1349"/>
        </w:tabs>
        <w:spacing w:line="240" w:lineRule="auto"/>
        <w:ind w:left="567" w:firstLine="0"/>
        <w:rPr>
          <w:rStyle w:val="FontStyle38"/>
          <w:sz w:val="28"/>
          <w:szCs w:val="28"/>
        </w:rPr>
      </w:pPr>
      <w:r w:rsidRPr="005C482A">
        <w:rPr>
          <w:rStyle w:val="FontStyle38"/>
          <w:sz w:val="28"/>
          <w:szCs w:val="28"/>
        </w:rPr>
        <w:t>Принцип конфиденциальности: третейский судья не вправе разглашать сведения, ставшие известными ему в ходе третейского разбирательства, без согласия сторон или их правопреемников. Третейский судья не может быть допрошен в качестве свидетеля о сведениях, ставших ему известными в ходе третейского разбирательства.</w:t>
      </w:r>
    </w:p>
    <w:p w:rsidR="0046679F" w:rsidRPr="005C482A" w:rsidRDefault="0046679F" w:rsidP="0079665C">
      <w:pPr>
        <w:pStyle w:val="Style17"/>
        <w:widowControl/>
        <w:numPr>
          <w:ilvl w:val="0"/>
          <w:numId w:val="3"/>
        </w:numPr>
        <w:tabs>
          <w:tab w:val="left" w:pos="1349"/>
        </w:tabs>
        <w:spacing w:line="240" w:lineRule="auto"/>
        <w:ind w:left="567" w:firstLine="0"/>
        <w:rPr>
          <w:rStyle w:val="FontStyle38"/>
          <w:sz w:val="28"/>
          <w:szCs w:val="28"/>
        </w:rPr>
      </w:pPr>
      <w:r w:rsidRPr="005C482A">
        <w:rPr>
          <w:rStyle w:val="FontStyle38"/>
          <w:sz w:val="28"/>
          <w:szCs w:val="28"/>
        </w:rPr>
        <w:t>Принцип независимости и беспристрастности третейских судей: третейский судья при осуществлении третейского разбирательства должен подчиняться закону и не должен выступать в роли представителя одной из сторон. Третейский судья обязан сообщить Третейскому суду о любых обстоятельствах, которые могут поставить под сомнение его беспристрастность или независимость при решении конкретного спора между сторонами. Указанная обязанность лежит на третейском судье вне зависимости от того, существовали соответствующие обстоятельства до момента образования состава Третейского суда по конкретному спору или возникли после этого, до завершения третейского разбирательства.</w:t>
      </w:r>
    </w:p>
    <w:p w:rsidR="0046679F" w:rsidRPr="005C482A" w:rsidRDefault="0046679F" w:rsidP="0079665C">
      <w:pPr>
        <w:pStyle w:val="Style17"/>
        <w:widowControl/>
        <w:numPr>
          <w:ilvl w:val="0"/>
          <w:numId w:val="3"/>
        </w:numPr>
        <w:tabs>
          <w:tab w:val="left" w:pos="1349"/>
        </w:tabs>
        <w:spacing w:line="240" w:lineRule="auto"/>
        <w:ind w:left="567" w:firstLine="0"/>
        <w:rPr>
          <w:rStyle w:val="FontStyle38"/>
          <w:sz w:val="28"/>
          <w:szCs w:val="28"/>
        </w:rPr>
      </w:pPr>
      <w:r w:rsidRPr="005C482A">
        <w:rPr>
          <w:rStyle w:val="FontStyle38"/>
          <w:sz w:val="28"/>
          <w:szCs w:val="28"/>
        </w:rPr>
        <w:t>Принцип диспозитивности сторон: одна сторона должна знать позицию другой стороны до начала третейского разбирательства: каждая сторона имеет право заявлять ходатайства, представлять доказательства, давать объяснения по всем вопросам, возникающим в ходе разбирательства.</w:t>
      </w:r>
    </w:p>
    <w:p w:rsidR="0046679F" w:rsidRPr="005C482A" w:rsidRDefault="0046679F" w:rsidP="0079665C">
      <w:pPr>
        <w:pStyle w:val="Style17"/>
        <w:widowControl/>
        <w:numPr>
          <w:ilvl w:val="0"/>
          <w:numId w:val="3"/>
        </w:numPr>
        <w:tabs>
          <w:tab w:val="left" w:pos="1349"/>
        </w:tabs>
        <w:spacing w:line="240" w:lineRule="auto"/>
        <w:ind w:left="567" w:firstLine="0"/>
        <w:rPr>
          <w:rStyle w:val="FontStyle38"/>
          <w:sz w:val="28"/>
          <w:szCs w:val="28"/>
        </w:rPr>
      </w:pPr>
      <w:r w:rsidRPr="005C482A">
        <w:rPr>
          <w:rStyle w:val="FontStyle38"/>
          <w:sz w:val="28"/>
          <w:szCs w:val="28"/>
        </w:rPr>
        <w:t>Принцип состязательности сторон: предоставление сторонам возможности отстаивать свою точку зрения путем активного участия в третейском разбирательстве.</w:t>
      </w:r>
    </w:p>
    <w:p w:rsidR="0046679F" w:rsidRPr="005C482A" w:rsidRDefault="0046679F" w:rsidP="0079665C">
      <w:pPr>
        <w:pStyle w:val="Style17"/>
        <w:widowControl/>
        <w:numPr>
          <w:ilvl w:val="0"/>
          <w:numId w:val="3"/>
        </w:numPr>
        <w:tabs>
          <w:tab w:val="left" w:pos="1349"/>
        </w:tabs>
        <w:spacing w:line="240" w:lineRule="auto"/>
        <w:ind w:left="567" w:firstLine="0"/>
        <w:rPr>
          <w:rStyle w:val="FontStyle38"/>
          <w:sz w:val="28"/>
          <w:szCs w:val="28"/>
        </w:rPr>
      </w:pPr>
      <w:r w:rsidRPr="005C482A">
        <w:rPr>
          <w:rStyle w:val="FontStyle38"/>
          <w:sz w:val="28"/>
          <w:szCs w:val="28"/>
        </w:rPr>
        <w:lastRenderedPageBreak/>
        <w:t xml:space="preserve">Принцип равноправия сторон: предоставление сторонам равной возможности для изложения своих требований и отстаивания своих прав перед судом. Стороны третейского разбирательства вправе свободно распоряжаться своими материальными и процессуальными правами (отказ от иска, признание иска, заключение мирового соглашения, изменение основания или предмета иска); стороны могут вести дела в Третейском суде непосредственно или </w:t>
      </w:r>
      <w:proofErr w:type="gramStart"/>
      <w:r w:rsidRPr="005C482A">
        <w:rPr>
          <w:rStyle w:val="FontStyle38"/>
          <w:sz w:val="28"/>
          <w:szCs w:val="28"/>
        </w:rPr>
        <w:t>через</w:t>
      </w:r>
      <w:proofErr w:type="gramEnd"/>
      <w:r w:rsidRPr="005C482A">
        <w:rPr>
          <w:rStyle w:val="FontStyle38"/>
          <w:sz w:val="28"/>
          <w:szCs w:val="28"/>
        </w:rPr>
        <w:t xml:space="preserve"> </w:t>
      </w:r>
      <w:proofErr w:type="gramStart"/>
      <w:r w:rsidRPr="005C482A">
        <w:rPr>
          <w:rStyle w:val="FontStyle38"/>
          <w:sz w:val="28"/>
          <w:szCs w:val="28"/>
        </w:rPr>
        <w:t>надлежащим</w:t>
      </w:r>
      <w:proofErr w:type="gramEnd"/>
      <w:r w:rsidRPr="005C482A">
        <w:rPr>
          <w:rStyle w:val="FontStyle38"/>
          <w:sz w:val="28"/>
          <w:szCs w:val="28"/>
        </w:rPr>
        <w:t xml:space="preserve"> образом уполномоченных представителей, назначаемых сторонами по своему усмотрению.</w:t>
      </w:r>
    </w:p>
    <w:p w:rsidR="0046679F" w:rsidRPr="005C482A" w:rsidRDefault="0046679F" w:rsidP="0079665C">
      <w:pPr>
        <w:pStyle w:val="Style17"/>
        <w:widowControl/>
        <w:tabs>
          <w:tab w:val="left" w:pos="1282"/>
        </w:tabs>
        <w:spacing w:line="240" w:lineRule="auto"/>
        <w:ind w:left="567" w:firstLine="0"/>
        <w:rPr>
          <w:rStyle w:val="FontStyle38"/>
          <w:sz w:val="28"/>
          <w:szCs w:val="28"/>
        </w:rPr>
      </w:pPr>
      <w:r w:rsidRPr="005C482A">
        <w:rPr>
          <w:rStyle w:val="FontStyle38"/>
          <w:sz w:val="28"/>
          <w:szCs w:val="28"/>
        </w:rPr>
        <w:t>1.5.</w:t>
      </w:r>
      <w:r w:rsidRPr="005C482A">
        <w:rPr>
          <w:rStyle w:val="FontStyle38"/>
          <w:sz w:val="28"/>
          <w:szCs w:val="28"/>
        </w:rPr>
        <w:tab/>
        <w:t>Третейский суд принимает меры для примирения сторон третейского</w:t>
      </w:r>
      <w:r w:rsidR="00947C86" w:rsidRPr="005C482A">
        <w:rPr>
          <w:rStyle w:val="FontStyle38"/>
          <w:sz w:val="28"/>
          <w:szCs w:val="28"/>
        </w:rPr>
        <w:t xml:space="preserve"> </w:t>
      </w:r>
      <w:r w:rsidRPr="005C482A">
        <w:rPr>
          <w:rStyle w:val="FontStyle38"/>
          <w:sz w:val="28"/>
          <w:szCs w:val="28"/>
        </w:rPr>
        <w:t>разбирательства, содействует им в разрешении спора путем заключения сторонами</w:t>
      </w:r>
      <w:r w:rsidR="00947C86" w:rsidRPr="005C482A">
        <w:rPr>
          <w:rStyle w:val="FontStyle38"/>
          <w:sz w:val="28"/>
          <w:szCs w:val="28"/>
        </w:rPr>
        <w:t xml:space="preserve"> </w:t>
      </w:r>
      <w:r w:rsidRPr="005C482A">
        <w:rPr>
          <w:rStyle w:val="FontStyle38"/>
          <w:sz w:val="28"/>
          <w:szCs w:val="28"/>
        </w:rPr>
        <w:t>мирового соглашения. По ходатайству сторон Третейский суд принимает решение об</w:t>
      </w:r>
      <w:r w:rsidR="00947C86" w:rsidRPr="005C482A">
        <w:rPr>
          <w:rStyle w:val="FontStyle38"/>
          <w:sz w:val="28"/>
          <w:szCs w:val="28"/>
        </w:rPr>
        <w:t xml:space="preserve"> </w:t>
      </w:r>
      <w:r w:rsidRPr="005C482A">
        <w:rPr>
          <w:rStyle w:val="FontStyle38"/>
          <w:sz w:val="28"/>
          <w:szCs w:val="28"/>
        </w:rPr>
        <w:t>утверждении мирового соглашения, если мировое соглашение не противоречит законам и</w:t>
      </w:r>
      <w:r w:rsidR="00947C86" w:rsidRPr="005C482A">
        <w:rPr>
          <w:rStyle w:val="FontStyle38"/>
          <w:sz w:val="28"/>
          <w:szCs w:val="28"/>
        </w:rPr>
        <w:t xml:space="preserve"> </w:t>
      </w:r>
      <w:r w:rsidRPr="005C482A">
        <w:rPr>
          <w:rStyle w:val="FontStyle38"/>
          <w:sz w:val="28"/>
          <w:szCs w:val="28"/>
        </w:rPr>
        <w:t>иным нормативным правовым актам и не нарушает прав и законных интересов других</w:t>
      </w:r>
      <w:r w:rsidR="00947C86" w:rsidRPr="005C482A">
        <w:rPr>
          <w:rStyle w:val="FontStyle38"/>
          <w:sz w:val="28"/>
          <w:szCs w:val="28"/>
        </w:rPr>
        <w:t xml:space="preserve"> </w:t>
      </w:r>
      <w:r w:rsidRPr="005C482A">
        <w:rPr>
          <w:rStyle w:val="FontStyle38"/>
          <w:sz w:val="28"/>
          <w:szCs w:val="28"/>
        </w:rPr>
        <w:t>лиц. Содержание мирового соглашения излагается в определении Третейского суда.</w:t>
      </w:r>
    </w:p>
    <w:p w:rsidR="0046679F" w:rsidRPr="005C482A" w:rsidRDefault="0046679F" w:rsidP="0079665C">
      <w:pPr>
        <w:pStyle w:val="Style17"/>
        <w:widowControl/>
        <w:tabs>
          <w:tab w:val="left" w:pos="1162"/>
        </w:tabs>
        <w:spacing w:line="240" w:lineRule="auto"/>
        <w:ind w:left="567" w:firstLine="0"/>
        <w:rPr>
          <w:rStyle w:val="FontStyle38"/>
          <w:sz w:val="28"/>
          <w:szCs w:val="28"/>
        </w:rPr>
      </w:pPr>
      <w:r w:rsidRPr="005C482A">
        <w:rPr>
          <w:rStyle w:val="FontStyle38"/>
          <w:sz w:val="28"/>
          <w:szCs w:val="28"/>
        </w:rPr>
        <w:t>1.6.</w:t>
      </w:r>
      <w:r w:rsidRPr="005C482A">
        <w:rPr>
          <w:rStyle w:val="FontStyle38"/>
          <w:sz w:val="28"/>
          <w:szCs w:val="28"/>
        </w:rPr>
        <w:tab/>
        <w:t>Для обращения в Третейский суд не требуется соблюдения предварительного</w:t>
      </w:r>
      <w:r w:rsidR="00947C86" w:rsidRPr="005C482A">
        <w:rPr>
          <w:rStyle w:val="FontStyle38"/>
          <w:sz w:val="28"/>
          <w:szCs w:val="28"/>
        </w:rPr>
        <w:t xml:space="preserve"> </w:t>
      </w:r>
      <w:r w:rsidRPr="005C482A">
        <w:rPr>
          <w:rStyle w:val="FontStyle38"/>
          <w:sz w:val="28"/>
          <w:szCs w:val="28"/>
        </w:rPr>
        <w:t xml:space="preserve">порядка урегулирования споров самими сторонами. Спор может быть передан </w:t>
      </w:r>
      <w:proofErr w:type="gramStart"/>
      <w:r w:rsidRPr="005C482A">
        <w:rPr>
          <w:rStyle w:val="FontStyle38"/>
          <w:sz w:val="28"/>
          <w:szCs w:val="28"/>
        </w:rPr>
        <w:t>на</w:t>
      </w:r>
      <w:r w:rsidR="00947C86" w:rsidRPr="005C482A">
        <w:rPr>
          <w:rStyle w:val="FontStyle38"/>
          <w:sz w:val="28"/>
          <w:szCs w:val="28"/>
        </w:rPr>
        <w:t xml:space="preserve"> </w:t>
      </w:r>
      <w:r w:rsidRPr="005C482A">
        <w:rPr>
          <w:rStyle w:val="FontStyle38"/>
          <w:sz w:val="28"/>
          <w:szCs w:val="28"/>
        </w:rPr>
        <w:t>разрешение Третейского суда при наличии заключенного между сторонами соглашения о</w:t>
      </w:r>
      <w:r w:rsidR="00947C86" w:rsidRPr="005C482A">
        <w:rPr>
          <w:rStyle w:val="FontStyle38"/>
          <w:sz w:val="28"/>
          <w:szCs w:val="28"/>
        </w:rPr>
        <w:t xml:space="preserve"> </w:t>
      </w:r>
      <w:r w:rsidRPr="005C482A">
        <w:rPr>
          <w:rStyle w:val="FontStyle38"/>
          <w:sz w:val="28"/>
          <w:szCs w:val="28"/>
        </w:rPr>
        <w:t>передаче спора в Третейский суд</w:t>
      </w:r>
      <w:proofErr w:type="gramEnd"/>
      <w:r w:rsidRPr="005C482A">
        <w:rPr>
          <w:rStyle w:val="FontStyle38"/>
          <w:sz w:val="28"/>
          <w:szCs w:val="28"/>
        </w:rPr>
        <w:t xml:space="preserve"> (далее - Третейское соглашение).</w:t>
      </w:r>
    </w:p>
    <w:p w:rsidR="0046679F" w:rsidRPr="005C482A" w:rsidRDefault="0046679F" w:rsidP="0079665C">
      <w:pPr>
        <w:pStyle w:val="Style17"/>
        <w:widowControl/>
        <w:numPr>
          <w:ilvl w:val="0"/>
          <w:numId w:val="4"/>
        </w:numPr>
        <w:tabs>
          <w:tab w:val="left" w:pos="1349"/>
        </w:tabs>
        <w:spacing w:line="240" w:lineRule="auto"/>
        <w:ind w:left="567" w:firstLine="0"/>
        <w:rPr>
          <w:rStyle w:val="FontStyle38"/>
          <w:sz w:val="28"/>
          <w:szCs w:val="28"/>
        </w:rPr>
      </w:pPr>
      <w:r w:rsidRPr="005C482A">
        <w:rPr>
          <w:rStyle w:val="FontStyle38"/>
          <w:sz w:val="28"/>
          <w:szCs w:val="28"/>
        </w:rPr>
        <w:t>Третейское соглашение может быть заключено сторонами в отношении всех или определенных споров, которые возникли или могут возникнуть между сторонами в связи с каким-либо конкретным правоотношением.</w:t>
      </w:r>
    </w:p>
    <w:p w:rsidR="0046679F" w:rsidRPr="005C482A" w:rsidRDefault="0046679F" w:rsidP="0079665C">
      <w:pPr>
        <w:pStyle w:val="Style17"/>
        <w:widowControl/>
        <w:numPr>
          <w:ilvl w:val="0"/>
          <w:numId w:val="4"/>
        </w:numPr>
        <w:tabs>
          <w:tab w:val="left" w:pos="1349"/>
        </w:tabs>
        <w:spacing w:line="240" w:lineRule="auto"/>
        <w:ind w:left="567" w:firstLine="0"/>
        <w:rPr>
          <w:rStyle w:val="FontStyle38"/>
          <w:sz w:val="28"/>
          <w:szCs w:val="28"/>
        </w:rPr>
      </w:pPr>
      <w:r w:rsidRPr="005C482A">
        <w:rPr>
          <w:rStyle w:val="FontStyle38"/>
          <w:sz w:val="28"/>
          <w:szCs w:val="28"/>
        </w:rPr>
        <w:t>Третейское соглашение о разрешении спора по договору, условия которого определены одной из сторон в формулярах или иных стандартных формах и могли быть приняты другой стороной не иначе как путем присоединения к предложенному договору в целом (договор присоединения), действительно, если такое соглашение заключено после возникновения оснований для предъявления иска. Признание Третейским судом недействительным договора или иного документа, содержащего условие о передаче спора (споров) сторон на его рассмотрение не влечет за собой недействительность Третейского соглашения.</w:t>
      </w:r>
    </w:p>
    <w:p w:rsidR="0046679F" w:rsidRPr="005C482A" w:rsidRDefault="0046679F" w:rsidP="0079665C">
      <w:pPr>
        <w:pStyle w:val="Style17"/>
        <w:widowControl/>
        <w:tabs>
          <w:tab w:val="left" w:pos="1483"/>
        </w:tabs>
        <w:spacing w:line="240" w:lineRule="auto"/>
        <w:ind w:left="567" w:firstLine="0"/>
        <w:rPr>
          <w:rStyle w:val="FontStyle38"/>
          <w:sz w:val="28"/>
          <w:szCs w:val="28"/>
        </w:rPr>
      </w:pPr>
      <w:r w:rsidRPr="005C482A">
        <w:rPr>
          <w:rStyle w:val="FontStyle38"/>
          <w:sz w:val="28"/>
          <w:szCs w:val="28"/>
        </w:rPr>
        <w:t>1.6.3.</w:t>
      </w:r>
      <w:r w:rsidRPr="005C482A">
        <w:rPr>
          <w:rStyle w:val="FontStyle38"/>
          <w:sz w:val="28"/>
          <w:szCs w:val="28"/>
        </w:rPr>
        <w:tab/>
        <w:t>Третейское соглашение в отношении спора, который находится на</w:t>
      </w:r>
      <w:r w:rsidR="00947C86" w:rsidRPr="005C482A">
        <w:rPr>
          <w:rStyle w:val="FontStyle38"/>
          <w:sz w:val="28"/>
          <w:szCs w:val="28"/>
        </w:rPr>
        <w:t xml:space="preserve"> </w:t>
      </w:r>
      <w:r w:rsidRPr="005C482A">
        <w:rPr>
          <w:rStyle w:val="FontStyle38"/>
          <w:sz w:val="28"/>
          <w:szCs w:val="28"/>
        </w:rPr>
        <w:t>разрешении в суде общей юрисдикции или в арбитражном суде, может быть заключено до</w:t>
      </w:r>
      <w:r w:rsidR="00947C86" w:rsidRPr="005C482A">
        <w:rPr>
          <w:rStyle w:val="FontStyle38"/>
          <w:sz w:val="28"/>
          <w:szCs w:val="28"/>
        </w:rPr>
        <w:t xml:space="preserve"> </w:t>
      </w:r>
      <w:r w:rsidRPr="005C482A">
        <w:rPr>
          <w:rStyle w:val="FontStyle38"/>
          <w:sz w:val="28"/>
          <w:szCs w:val="28"/>
        </w:rPr>
        <w:t>принятия решения по спору этим судом.</w:t>
      </w:r>
    </w:p>
    <w:p w:rsidR="0046679F" w:rsidRPr="005C482A" w:rsidRDefault="0046679F" w:rsidP="0079665C">
      <w:pPr>
        <w:pStyle w:val="Style17"/>
        <w:widowControl/>
        <w:tabs>
          <w:tab w:val="left" w:pos="1382"/>
        </w:tabs>
        <w:spacing w:line="240" w:lineRule="auto"/>
        <w:ind w:left="567" w:firstLine="0"/>
        <w:rPr>
          <w:rStyle w:val="FontStyle38"/>
          <w:sz w:val="28"/>
          <w:szCs w:val="28"/>
        </w:rPr>
      </w:pPr>
      <w:r w:rsidRPr="005C482A">
        <w:rPr>
          <w:rStyle w:val="FontStyle38"/>
          <w:sz w:val="28"/>
          <w:szCs w:val="28"/>
        </w:rPr>
        <w:t>1.6.4.</w:t>
      </w:r>
      <w:r w:rsidRPr="005C482A">
        <w:rPr>
          <w:rStyle w:val="FontStyle38"/>
          <w:sz w:val="28"/>
          <w:szCs w:val="28"/>
        </w:rPr>
        <w:tab/>
        <w:t>Лицо, заключившее Третейское соглашение, не вправе расторгнуть его в</w:t>
      </w:r>
      <w:r w:rsidR="00947C86" w:rsidRPr="005C482A">
        <w:rPr>
          <w:rStyle w:val="FontStyle38"/>
          <w:sz w:val="28"/>
          <w:szCs w:val="28"/>
        </w:rPr>
        <w:t xml:space="preserve"> </w:t>
      </w:r>
      <w:r w:rsidRPr="005C482A">
        <w:rPr>
          <w:rStyle w:val="FontStyle38"/>
          <w:sz w:val="28"/>
          <w:szCs w:val="28"/>
        </w:rPr>
        <w:t>одностороннем порядке.</w:t>
      </w:r>
    </w:p>
    <w:p w:rsidR="0046679F" w:rsidRPr="005C482A" w:rsidRDefault="0046679F" w:rsidP="0079665C">
      <w:pPr>
        <w:pStyle w:val="Style17"/>
        <w:widowControl/>
        <w:tabs>
          <w:tab w:val="left" w:pos="1162"/>
        </w:tabs>
        <w:spacing w:line="240" w:lineRule="auto"/>
        <w:ind w:left="567" w:firstLine="0"/>
        <w:rPr>
          <w:rStyle w:val="FontStyle38"/>
          <w:sz w:val="28"/>
          <w:szCs w:val="28"/>
        </w:rPr>
      </w:pPr>
      <w:r w:rsidRPr="005C482A">
        <w:rPr>
          <w:rStyle w:val="FontStyle38"/>
          <w:sz w:val="28"/>
          <w:szCs w:val="28"/>
        </w:rPr>
        <w:t>1.7.</w:t>
      </w:r>
      <w:r w:rsidRPr="005C482A">
        <w:rPr>
          <w:rStyle w:val="FontStyle38"/>
          <w:sz w:val="28"/>
          <w:szCs w:val="28"/>
        </w:rPr>
        <w:tab/>
        <w:t>При передаче спора в Третейский суд настоящее Положение рассматривается в</w:t>
      </w:r>
      <w:r w:rsidR="00947C86" w:rsidRPr="005C482A">
        <w:rPr>
          <w:rStyle w:val="FontStyle38"/>
          <w:sz w:val="28"/>
          <w:szCs w:val="28"/>
        </w:rPr>
        <w:t xml:space="preserve"> </w:t>
      </w:r>
      <w:r w:rsidRPr="005C482A">
        <w:rPr>
          <w:rStyle w:val="FontStyle38"/>
          <w:sz w:val="28"/>
          <w:szCs w:val="28"/>
        </w:rPr>
        <w:t>качестве неотъемлемой части Третейского соглашения.</w:t>
      </w:r>
    </w:p>
    <w:p w:rsidR="0046679F" w:rsidRPr="005C482A" w:rsidRDefault="0046679F" w:rsidP="0079665C">
      <w:pPr>
        <w:pStyle w:val="Style9"/>
        <w:widowControl/>
        <w:ind w:left="567"/>
        <w:jc w:val="left"/>
        <w:rPr>
          <w:rFonts w:ascii="Times New Roman" w:hAnsi="Times New Roman" w:cs="Times New Roman"/>
          <w:sz w:val="28"/>
          <w:szCs w:val="28"/>
        </w:rPr>
      </w:pPr>
    </w:p>
    <w:p w:rsidR="0046679F" w:rsidRPr="005C482A" w:rsidRDefault="0046679F" w:rsidP="0079665C">
      <w:pPr>
        <w:pStyle w:val="Style9"/>
        <w:widowControl/>
        <w:ind w:left="567"/>
        <w:jc w:val="left"/>
        <w:rPr>
          <w:rStyle w:val="FontStyle37"/>
          <w:sz w:val="28"/>
          <w:szCs w:val="28"/>
        </w:rPr>
      </w:pPr>
      <w:r w:rsidRPr="005C482A">
        <w:rPr>
          <w:rStyle w:val="FontStyle37"/>
          <w:sz w:val="28"/>
          <w:szCs w:val="28"/>
        </w:rPr>
        <w:t>2. Состав Третейского суда</w:t>
      </w:r>
    </w:p>
    <w:p w:rsidR="00881F08" w:rsidRDefault="0046679F" w:rsidP="00881F08">
      <w:pPr>
        <w:pStyle w:val="Style17"/>
        <w:widowControl/>
        <w:tabs>
          <w:tab w:val="left" w:pos="1166"/>
        </w:tabs>
        <w:spacing w:line="240" w:lineRule="auto"/>
        <w:ind w:left="567" w:firstLine="0"/>
        <w:rPr>
          <w:rStyle w:val="FontStyle38"/>
          <w:sz w:val="28"/>
          <w:szCs w:val="28"/>
        </w:rPr>
      </w:pPr>
      <w:r w:rsidRPr="005C482A">
        <w:rPr>
          <w:rStyle w:val="FontStyle38"/>
          <w:sz w:val="28"/>
          <w:szCs w:val="28"/>
        </w:rPr>
        <w:t>2.1.</w:t>
      </w:r>
      <w:r w:rsidRPr="005C482A">
        <w:rPr>
          <w:rStyle w:val="FontStyle38"/>
          <w:sz w:val="28"/>
          <w:szCs w:val="28"/>
        </w:rPr>
        <w:tab/>
        <w:t>Третейский суд состоит из Председателя Третейского суда</w:t>
      </w:r>
      <w:r w:rsidR="00881F08" w:rsidRPr="00373275">
        <w:rPr>
          <w:rStyle w:val="FontStyle24"/>
          <w:b w:val="0"/>
          <w:sz w:val="28"/>
          <w:szCs w:val="28"/>
        </w:rPr>
        <w:t xml:space="preserve"> и третейских судей</w:t>
      </w:r>
      <w:r w:rsidR="00881F08">
        <w:rPr>
          <w:rStyle w:val="FontStyle24"/>
          <w:b w:val="0"/>
          <w:sz w:val="28"/>
          <w:szCs w:val="28"/>
        </w:rPr>
        <w:t>.</w:t>
      </w:r>
      <w:r w:rsidR="00881F08" w:rsidRPr="005C482A">
        <w:rPr>
          <w:rStyle w:val="FontStyle38"/>
          <w:sz w:val="28"/>
          <w:szCs w:val="28"/>
        </w:rPr>
        <w:t xml:space="preserve"> </w:t>
      </w:r>
    </w:p>
    <w:p w:rsidR="0077302B" w:rsidRDefault="0046679F" w:rsidP="00881F08">
      <w:pPr>
        <w:pStyle w:val="Style17"/>
        <w:widowControl/>
        <w:tabs>
          <w:tab w:val="left" w:pos="1166"/>
        </w:tabs>
        <w:spacing w:line="240" w:lineRule="auto"/>
        <w:ind w:left="567" w:firstLine="0"/>
        <w:rPr>
          <w:rStyle w:val="FontStyle23"/>
          <w:sz w:val="28"/>
          <w:szCs w:val="28"/>
        </w:rPr>
      </w:pPr>
      <w:r w:rsidRPr="005C482A">
        <w:rPr>
          <w:rStyle w:val="FontStyle38"/>
          <w:sz w:val="28"/>
          <w:szCs w:val="28"/>
        </w:rPr>
        <w:t>2.2.</w:t>
      </w:r>
      <w:r w:rsidRPr="005C482A">
        <w:rPr>
          <w:rStyle w:val="FontStyle38"/>
          <w:sz w:val="28"/>
          <w:szCs w:val="28"/>
        </w:rPr>
        <w:tab/>
      </w:r>
      <w:r w:rsidR="00881F08" w:rsidRPr="00373275">
        <w:rPr>
          <w:rStyle w:val="FontStyle23"/>
          <w:sz w:val="28"/>
          <w:szCs w:val="28"/>
        </w:rPr>
        <w:t>Председатель Третейского суда назначается и освобождается</w:t>
      </w:r>
      <w:r w:rsidR="0077302B">
        <w:rPr>
          <w:rStyle w:val="FontStyle23"/>
          <w:sz w:val="28"/>
          <w:szCs w:val="28"/>
        </w:rPr>
        <w:t xml:space="preserve"> У</w:t>
      </w:r>
      <w:r w:rsidR="00881F08">
        <w:rPr>
          <w:rStyle w:val="FontStyle23"/>
          <w:sz w:val="28"/>
          <w:szCs w:val="28"/>
        </w:rPr>
        <w:t>чредителем Третейского суда.</w:t>
      </w:r>
      <w:r w:rsidR="0077302B">
        <w:rPr>
          <w:rStyle w:val="FontStyle23"/>
          <w:sz w:val="28"/>
          <w:szCs w:val="28"/>
        </w:rPr>
        <w:t xml:space="preserve"> </w:t>
      </w:r>
      <w:r w:rsidR="00881F08" w:rsidRPr="00373275">
        <w:rPr>
          <w:rStyle w:val="FontStyle23"/>
          <w:sz w:val="28"/>
          <w:szCs w:val="28"/>
        </w:rPr>
        <w:t xml:space="preserve"> </w:t>
      </w:r>
    </w:p>
    <w:p w:rsidR="00881F08" w:rsidRPr="00373275" w:rsidRDefault="00881F08" w:rsidP="00881F08">
      <w:pPr>
        <w:pStyle w:val="Style17"/>
        <w:widowControl/>
        <w:tabs>
          <w:tab w:val="left" w:pos="1166"/>
        </w:tabs>
        <w:spacing w:line="240" w:lineRule="auto"/>
        <w:ind w:left="567" w:firstLine="0"/>
        <w:rPr>
          <w:rStyle w:val="FontStyle23"/>
          <w:sz w:val="28"/>
          <w:szCs w:val="28"/>
        </w:rPr>
      </w:pPr>
      <w:r w:rsidRPr="00373275">
        <w:rPr>
          <w:rStyle w:val="FontStyle23"/>
          <w:sz w:val="28"/>
          <w:szCs w:val="28"/>
        </w:rPr>
        <w:lastRenderedPageBreak/>
        <w:t>Председатель Третейского суда назначается на должность на неопределенный срок.</w:t>
      </w:r>
    </w:p>
    <w:p w:rsidR="0046679F" w:rsidRPr="005C482A" w:rsidRDefault="0046679F" w:rsidP="00881F08">
      <w:pPr>
        <w:pStyle w:val="Style12"/>
        <w:widowControl/>
        <w:ind w:left="567"/>
        <w:jc w:val="left"/>
        <w:rPr>
          <w:rStyle w:val="FontStyle38"/>
          <w:sz w:val="28"/>
          <w:szCs w:val="28"/>
        </w:rPr>
      </w:pPr>
      <w:r w:rsidRPr="005C482A">
        <w:rPr>
          <w:rStyle w:val="FontStyle38"/>
          <w:sz w:val="28"/>
          <w:szCs w:val="28"/>
        </w:rPr>
        <w:t>2.2.1. Председатель Третейского суда должен отвечать следующим требованиям:</w:t>
      </w:r>
    </w:p>
    <w:p w:rsidR="0046679F" w:rsidRPr="005C482A" w:rsidRDefault="0046679F" w:rsidP="00881F08">
      <w:pPr>
        <w:pStyle w:val="Style17"/>
        <w:widowControl/>
        <w:numPr>
          <w:ilvl w:val="0"/>
          <w:numId w:val="5"/>
        </w:numPr>
        <w:tabs>
          <w:tab w:val="left" w:pos="878"/>
        </w:tabs>
        <w:spacing w:line="240" w:lineRule="auto"/>
        <w:ind w:left="567" w:firstLine="0"/>
        <w:jc w:val="left"/>
        <w:rPr>
          <w:rStyle w:val="FontStyle38"/>
          <w:sz w:val="28"/>
          <w:szCs w:val="28"/>
        </w:rPr>
      </w:pPr>
      <w:r w:rsidRPr="005C482A">
        <w:rPr>
          <w:rStyle w:val="FontStyle38"/>
          <w:sz w:val="28"/>
          <w:szCs w:val="28"/>
        </w:rPr>
        <w:t>имеет высшее юридическое образование;</w:t>
      </w:r>
    </w:p>
    <w:p w:rsidR="0046679F" w:rsidRPr="005C482A" w:rsidRDefault="0046679F" w:rsidP="00881F08">
      <w:pPr>
        <w:pStyle w:val="Style17"/>
        <w:widowControl/>
        <w:numPr>
          <w:ilvl w:val="0"/>
          <w:numId w:val="5"/>
        </w:numPr>
        <w:tabs>
          <w:tab w:val="left" w:pos="878"/>
        </w:tabs>
        <w:spacing w:line="240" w:lineRule="auto"/>
        <w:ind w:left="567" w:firstLine="0"/>
        <w:jc w:val="left"/>
        <w:rPr>
          <w:rStyle w:val="FontStyle38"/>
          <w:sz w:val="28"/>
          <w:szCs w:val="28"/>
        </w:rPr>
      </w:pPr>
      <w:r w:rsidRPr="005C482A">
        <w:rPr>
          <w:rStyle w:val="FontStyle38"/>
          <w:sz w:val="28"/>
          <w:szCs w:val="28"/>
        </w:rPr>
        <w:t>не имеет судимости за совершение умышленного преступления;</w:t>
      </w:r>
    </w:p>
    <w:p w:rsidR="0046679F" w:rsidRPr="005C482A" w:rsidRDefault="0046679F" w:rsidP="00881F08">
      <w:pPr>
        <w:pStyle w:val="Style17"/>
        <w:widowControl/>
        <w:tabs>
          <w:tab w:val="left" w:pos="859"/>
        </w:tabs>
        <w:spacing w:line="240" w:lineRule="auto"/>
        <w:ind w:left="567" w:firstLine="0"/>
        <w:rPr>
          <w:rStyle w:val="FontStyle38"/>
          <w:sz w:val="28"/>
          <w:szCs w:val="28"/>
        </w:rPr>
      </w:pPr>
      <w:r w:rsidRPr="005C482A">
        <w:rPr>
          <w:rStyle w:val="FontStyle38"/>
          <w:sz w:val="28"/>
          <w:szCs w:val="28"/>
        </w:rPr>
        <w:t>-</w:t>
      </w:r>
      <w:r w:rsidRPr="005C482A">
        <w:rPr>
          <w:rStyle w:val="FontStyle38"/>
          <w:sz w:val="28"/>
          <w:szCs w:val="28"/>
        </w:rPr>
        <w:tab/>
        <w:t>не имеет наказания в виде дисквалификации за совершение административного правонарушения либо в виде лишения права занимать определенные должности или заниматься определенной деятельностью за совершение преступления.</w:t>
      </w:r>
    </w:p>
    <w:p w:rsidR="009E5500" w:rsidRDefault="0046679F" w:rsidP="009E5500">
      <w:pPr>
        <w:pStyle w:val="Style23"/>
        <w:widowControl/>
        <w:tabs>
          <w:tab w:val="left" w:pos="878"/>
        </w:tabs>
        <w:spacing w:line="240" w:lineRule="auto"/>
        <w:ind w:left="567" w:right="-23"/>
        <w:jc w:val="both"/>
        <w:rPr>
          <w:rStyle w:val="FontStyle38"/>
          <w:sz w:val="28"/>
          <w:szCs w:val="28"/>
        </w:rPr>
      </w:pPr>
      <w:r w:rsidRPr="005C482A">
        <w:rPr>
          <w:rStyle w:val="FontStyle38"/>
          <w:sz w:val="28"/>
          <w:szCs w:val="28"/>
        </w:rPr>
        <w:t>-</w:t>
      </w:r>
      <w:r w:rsidRPr="005C482A">
        <w:rPr>
          <w:rStyle w:val="FontStyle38"/>
          <w:sz w:val="28"/>
          <w:szCs w:val="28"/>
        </w:rPr>
        <w:tab/>
        <w:t xml:space="preserve">имеет стаж работы по специальности </w:t>
      </w:r>
      <w:r w:rsidR="00A01F04">
        <w:rPr>
          <w:rStyle w:val="FontStyle38"/>
          <w:sz w:val="28"/>
          <w:szCs w:val="28"/>
        </w:rPr>
        <w:t xml:space="preserve">не менее </w:t>
      </w:r>
      <w:r w:rsidRPr="005C482A">
        <w:rPr>
          <w:rStyle w:val="FontStyle38"/>
          <w:sz w:val="28"/>
          <w:szCs w:val="28"/>
        </w:rPr>
        <w:t xml:space="preserve">10 лет. </w:t>
      </w:r>
    </w:p>
    <w:p w:rsidR="009E5500" w:rsidRDefault="0046679F" w:rsidP="009E5500">
      <w:pPr>
        <w:pStyle w:val="Style23"/>
        <w:widowControl/>
        <w:tabs>
          <w:tab w:val="left" w:pos="878"/>
        </w:tabs>
        <w:spacing w:line="240" w:lineRule="auto"/>
        <w:ind w:left="567" w:right="-23"/>
        <w:jc w:val="both"/>
        <w:rPr>
          <w:rStyle w:val="FontStyle23"/>
          <w:sz w:val="28"/>
          <w:szCs w:val="28"/>
        </w:rPr>
      </w:pPr>
      <w:r w:rsidRPr="005C482A">
        <w:rPr>
          <w:rStyle w:val="FontStyle38"/>
          <w:sz w:val="28"/>
          <w:szCs w:val="28"/>
        </w:rPr>
        <w:t>2.2.2.</w:t>
      </w:r>
      <w:r w:rsidR="009E5500" w:rsidRPr="00373275">
        <w:rPr>
          <w:rStyle w:val="FontStyle23"/>
          <w:sz w:val="28"/>
          <w:szCs w:val="28"/>
        </w:rPr>
        <w:t xml:space="preserve">В соответствии с предоставленной компетенцией Председатель Третейского суда: </w:t>
      </w:r>
    </w:p>
    <w:p w:rsidR="009E5500" w:rsidRDefault="009E5500" w:rsidP="009E5500">
      <w:pPr>
        <w:pStyle w:val="Style23"/>
        <w:widowControl/>
        <w:tabs>
          <w:tab w:val="left" w:pos="878"/>
        </w:tabs>
        <w:spacing w:line="240" w:lineRule="auto"/>
        <w:ind w:left="567" w:right="-23"/>
        <w:jc w:val="both"/>
        <w:rPr>
          <w:rStyle w:val="FontStyle23"/>
          <w:sz w:val="28"/>
          <w:szCs w:val="28"/>
        </w:rPr>
      </w:pPr>
      <w:r w:rsidRPr="00373275">
        <w:rPr>
          <w:rStyle w:val="FontStyle23"/>
          <w:sz w:val="28"/>
          <w:szCs w:val="28"/>
        </w:rPr>
        <w:t xml:space="preserve">-организует работу Третейского суда в целом </w:t>
      </w:r>
    </w:p>
    <w:p w:rsidR="009E5500" w:rsidRPr="00373275" w:rsidRDefault="009E5500" w:rsidP="009E5500">
      <w:pPr>
        <w:pStyle w:val="Style23"/>
        <w:widowControl/>
        <w:tabs>
          <w:tab w:val="left" w:pos="878"/>
        </w:tabs>
        <w:spacing w:line="240" w:lineRule="auto"/>
        <w:ind w:left="567" w:right="-23"/>
        <w:jc w:val="both"/>
        <w:rPr>
          <w:rStyle w:val="FontStyle23"/>
          <w:sz w:val="28"/>
          <w:szCs w:val="28"/>
        </w:rPr>
      </w:pPr>
      <w:r w:rsidRPr="00373275">
        <w:rPr>
          <w:rStyle w:val="FontStyle23"/>
          <w:sz w:val="28"/>
          <w:szCs w:val="28"/>
        </w:rPr>
        <w:t>-организует ведение отчетности</w:t>
      </w:r>
    </w:p>
    <w:p w:rsidR="009E5500" w:rsidRPr="00373275" w:rsidRDefault="009E5500" w:rsidP="009E5500">
      <w:pPr>
        <w:pStyle w:val="Style10"/>
        <w:widowControl/>
        <w:spacing w:line="240" w:lineRule="auto"/>
        <w:ind w:left="567" w:firstLine="0"/>
        <w:jc w:val="both"/>
        <w:rPr>
          <w:rStyle w:val="FontStyle23"/>
          <w:sz w:val="28"/>
          <w:szCs w:val="28"/>
        </w:rPr>
      </w:pPr>
      <w:r w:rsidRPr="00373275">
        <w:rPr>
          <w:rStyle w:val="FontStyle23"/>
          <w:sz w:val="28"/>
          <w:szCs w:val="28"/>
        </w:rPr>
        <w:t>-представляет третейский суд в органах власти и управления и иных предприятиях и организациях не зависимо от форм собственности</w:t>
      </w:r>
    </w:p>
    <w:p w:rsidR="009E5500" w:rsidRPr="00373275" w:rsidRDefault="009E5500" w:rsidP="009E5500">
      <w:pPr>
        <w:pStyle w:val="Style10"/>
        <w:widowControl/>
        <w:spacing w:line="240" w:lineRule="auto"/>
        <w:ind w:left="567" w:firstLine="0"/>
        <w:jc w:val="both"/>
        <w:rPr>
          <w:rStyle w:val="FontStyle23"/>
          <w:sz w:val="28"/>
          <w:szCs w:val="28"/>
        </w:rPr>
      </w:pPr>
      <w:r w:rsidRPr="00373275">
        <w:rPr>
          <w:rStyle w:val="FontStyle23"/>
          <w:sz w:val="28"/>
          <w:szCs w:val="28"/>
        </w:rPr>
        <w:t>-назначает соответствующих третейских судей для рассмотрения конкретных споров, если Стороны третейского разбирательства не пришили к общему мнению по составу третейских судей.</w:t>
      </w:r>
    </w:p>
    <w:p w:rsidR="009E5500" w:rsidRPr="00373275" w:rsidRDefault="009E5500" w:rsidP="009E5500">
      <w:pPr>
        <w:pStyle w:val="Style10"/>
        <w:widowControl/>
        <w:spacing w:line="240" w:lineRule="auto"/>
        <w:ind w:left="567" w:firstLine="0"/>
        <w:jc w:val="both"/>
        <w:rPr>
          <w:rStyle w:val="FontStyle23"/>
          <w:sz w:val="28"/>
          <w:szCs w:val="28"/>
        </w:rPr>
      </w:pPr>
      <w:r w:rsidRPr="00373275">
        <w:rPr>
          <w:rStyle w:val="FontStyle23"/>
          <w:sz w:val="28"/>
          <w:szCs w:val="28"/>
        </w:rPr>
        <w:t>-принимает участие в судебных заседаниях в качестве третейского судьи или председательствующего по делу.</w:t>
      </w:r>
    </w:p>
    <w:p w:rsidR="009E5500" w:rsidRPr="00373275" w:rsidRDefault="009E5500" w:rsidP="009E5500">
      <w:pPr>
        <w:pStyle w:val="Style10"/>
        <w:widowControl/>
        <w:spacing w:line="240" w:lineRule="auto"/>
        <w:ind w:left="567" w:firstLine="0"/>
        <w:jc w:val="both"/>
        <w:rPr>
          <w:rStyle w:val="FontStyle23"/>
          <w:sz w:val="28"/>
          <w:szCs w:val="28"/>
        </w:rPr>
      </w:pPr>
      <w:r w:rsidRPr="00373275">
        <w:rPr>
          <w:rStyle w:val="FontStyle23"/>
          <w:sz w:val="28"/>
          <w:szCs w:val="28"/>
        </w:rPr>
        <w:t>-вносит предложения директору Общества об изменении списка третейских судей Третейского суда;</w:t>
      </w:r>
    </w:p>
    <w:p w:rsidR="009E5500" w:rsidRPr="00373275" w:rsidRDefault="009E5500" w:rsidP="009E5500">
      <w:pPr>
        <w:pStyle w:val="Style10"/>
        <w:widowControl/>
        <w:spacing w:line="240" w:lineRule="auto"/>
        <w:ind w:left="567" w:firstLine="0"/>
        <w:jc w:val="both"/>
        <w:rPr>
          <w:rStyle w:val="FontStyle23"/>
          <w:sz w:val="28"/>
          <w:szCs w:val="28"/>
        </w:rPr>
      </w:pPr>
      <w:r w:rsidRPr="00373275">
        <w:rPr>
          <w:rStyle w:val="FontStyle23"/>
          <w:sz w:val="28"/>
          <w:szCs w:val="28"/>
        </w:rPr>
        <w:t>-решает другие вопросы, касающиеся деятельности Третейского суда.</w:t>
      </w:r>
    </w:p>
    <w:p w:rsidR="009E5500" w:rsidRPr="00A01F04" w:rsidRDefault="009E5500" w:rsidP="009E5500">
      <w:pPr>
        <w:pStyle w:val="Style8"/>
        <w:widowControl/>
        <w:ind w:left="567"/>
        <w:jc w:val="both"/>
        <w:rPr>
          <w:rStyle w:val="FontStyle23"/>
          <w:sz w:val="28"/>
          <w:szCs w:val="28"/>
        </w:rPr>
      </w:pPr>
      <w:r>
        <w:rPr>
          <w:rStyle w:val="FontStyle23"/>
          <w:sz w:val="28"/>
          <w:szCs w:val="28"/>
        </w:rPr>
        <w:t xml:space="preserve">2.3. </w:t>
      </w:r>
      <w:r w:rsidRPr="00373275">
        <w:rPr>
          <w:rStyle w:val="FontStyle23"/>
          <w:sz w:val="28"/>
          <w:szCs w:val="28"/>
        </w:rPr>
        <w:t xml:space="preserve">Третейские судьи включаются в список третейских судей и выводятся из </w:t>
      </w:r>
      <w:r w:rsidRPr="00A01F04">
        <w:rPr>
          <w:rStyle w:val="FontStyle23"/>
          <w:sz w:val="28"/>
          <w:szCs w:val="28"/>
        </w:rPr>
        <w:t xml:space="preserve">состава третейских судей по решению </w:t>
      </w:r>
      <w:r w:rsidR="00A01F04">
        <w:rPr>
          <w:rStyle w:val="FontStyle23"/>
          <w:sz w:val="28"/>
          <w:szCs w:val="28"/>
        </w:rPr>
        <w:t>Президиума ОО «</w:t>
      </w:r>
      <w:proofErr w:type="spellStart"/>
      <w:r w:rsidR="00A01F04">
        <w:rPr>
          <w:rStyle w:val="FontStyle23"/>
          <w:sz w:val="28"/>
          <w:szCs w:val="28"/>
        </w:rPr>
        <w:t>МССПиР</w:t>
      </w:r>
      <w:proofErr w:type="spellEnd"/>
      <w:r w:rsidR="00A01F04">
        <w:rPr>
          <w:rStyle w:val="FontStyle23"/>
          <w:sz w:val="28"/>
          <w:szCs w:val="28"/>
        </w:rPr>
        <w:t>»</w:t>
      </w:r>
      <w:r w:rsidR="00F67705">
        <w:rPr>
          <w:rStyle w:val="FontStyle23"/>
          <w:sz w:val="28"/>
          <w:szCs w:val="28"/>
        </w:rPr>
        <w:t xml:space="preserve"> по представлению Председателя Третейского суда</w:t>
      </w:r>
      <w:proofErr w:type="gramStart"/>
      <w:r w:rsidR="00F67705">
        <w:rPr>
          <w:rStyle w:val="FontStyle23"/>
          <w:sz w:val="28"/>
          <w:szCs w:val="28"/>
        </w:rPr>
        <w:t>.</w:t>
      </w:r>
      <w:r w:rsidR="00A01F04">
        <w:rPr>
          <w:rStyle w:val="FontStyle23"/>
          <w:sz w:val="28"/>
          <w:szCs w:val="28"/>
        </w:rPr>
        <w:t>.</w:t>
      </w:r>
      <w:proofErr w:type="gramEnd"/>
    </w:p>
    <w:p w:rsidR="009E5500" w:rsidRPr="00A01F04" w:rsidRDefault="009E5500" w:rsidP="009E5500">
      <w:pPr>
        <w:pStyle w:val="Style12"/>
        <w:widowControl/>
        <w:ind w:left="567"/>
        <w:rPr>
          <w:rStyle w:val="FontStyle23"/>
          <w:sz w:val="28"/>
          <w:szCs w:val="28"/>
        </w:rPr>
      </w:pPr>
      <w:r w:rsidRPr="00A01F04">
        <w:rPr>
          <w:rStyle w:val="FontStyle23"/>
          <w:sz w:val="28"/>
          <w:szCs w:val="28"/>
        </w:rPr>
        <w:t xml:space="preserve">2.3.1. За осуществление </w:t>
      </w:r>
      <w:proofErr w:type="gramStart"/>
      <w:r w:rsidRPr="00A01F04">
        <w:rPr>
          <w:rStyle w:val="FontStyle23"/>
          <w:sz w:val="28"/>
          <w:szCs w:val="28"/>
        </w:rPr>
        <w:t>своей</w:t>
      </w:r>
      <w:proofErr w:type="gramEnd"/>
      <w:r w:rsidRPr="00A01F04">
        <w:rPr>
          <w:rStyle w:val="FontStyle23"/>
          <w:sz w:val="28"/>
          <w:szCs w:val="28"/>
        </w:rPr>
        <w:t xml:space="preserve"> деятельности третейские судьи получают</w:t>
      </w:r>
      <w:r w:rsidR="00711B97" w:rsidRPr="00A01F04">
        <w:rPr>
          <w:rStyle w:val="FontStyle23"/>
          <w:sz w:val="28"/>
          <w:szCs w:val="28"/>
        </w:rPr>
        <w:t xml:space="preserve"> вознаграждение в размере 7</w:t>
      </w:r>
      <w:r w:rsidRPr="00A01F04">
        <w:rPr>
          <w:rStyle w:val="FontStyle23"/>
          <w:sz w:val="28"/>
          <w:szCs w:val="28"/>
        </w:rPr>
        <w:t>0% от третейского сбора.</w:t>
      </w:r>
    </w:p>
    <w:p w:rsidR="009E5500" w:rsidRPr="00373275" w:rsidRDefault="009E5500" w:rsidP="009E5500">
      <w:pPr>
        <w:pStyle w:val="Style10"/>
        <w:widowControl/>
        <w:spacing w:line="240" w:lineRule="auto"/>
        <w:ind w:left="567" w:firstLine="0"/>
        <w:jc w:val="both"/>
        <w:rPr>
          <w:rStyle w:val="FontStyle23"/>
          <w:sz w:val="28"/>
          <w:szCs w:val="28"/>
        </w:rPr>
      </w:pPr>
      <w:r w:rsidRPr="00A01F04">
        <w:rPr>
          <w:rStyle w:val="FontStyle23"/>
          <w:sz w:val="28"/>
          <w:szCs w:val="28"/>
        </w:rPr>
        <w:t>2.3.2. При сложности спора, значительном времени, затраченным третейским судьей на разрешение спора, третейские судьи получают вознаграждение в размере до 80% от третейского сбора</w:t>
      </w:r>
    </w:p>
    <w:p w:rsidR="009E5500" w:rsidRPr="00373275" w:rsidRDefault="0077302B" w:rsidP="009E5500">
      <w:pPr>
        <w:pStyle w:val="Style12"/>
        <w:widowControl/>
        <w:ind w:left="567"/>
        <w:rPr>
          <w:rStyle w:val="FontStyle23"/>
          <w:sz w:val="28"/>
          <w:szCs w:val="28"/>
        </w:rPr>
      </w:pPr>
      <w:r>
        <w:rPr>
          <w:rStyle w:val="FontStyle23"/>
          <w:sz w:val="28"/>
          <w:szCs w:val="28"/>
        </w:rPr>
        <w:t xml:space="preserve">2.3.3. </w:t>
      </w:r>
      <w:r w:rsidR="009E5500" w:rsidRPr="00373275">
        <w:rPr>
          <w:rStyle w:val="FontStyle23"/>
          <w:sz w:val="28"/>
          <w:szCs w:val="28"/>
        </w:rPr>
        <w:t>Третейские судьи, в том числе Председатель Третейского суда, не включаются в штат работников</w:t>
      </w:r>
      <w:r>
        <w:rPr>
          <w:rStyle w:val="FontStyle23"/>
          <w:sz w:val="28"/>
          <w:szCs w:val="28"/>
        </w:rPr>
        <w:t xml:space="preserve"> Учредителя</w:t>
      </w:r>
      <w:r w:rsidR="009E5500" w:rsidRPr="00373275">
        <w:rPr>
          <w:rStyle w:val="FontStyle23"/>
          <w:sz w:val="28"/>
          <w:szCs w:val="28"/>
        </w:rPr>
        <w:t>, за исключением третейских судей, Председателя, которые на момент создания Третейского суда уже находились в трудовых отношениях с</w:t>
      </w:r>
      <w:r>
        <w:rPr>
          <w:rStyle w:val="FontStyle23"/>
          <w:sz w:val="28"/>
          <w:szCs w:val="28"/>
        </w:rPr>
        <w:t xml:space="preserve"> Учредителем</w:t>
      </w:r>
      <w:r w:rsidR="009E5500" w:rsidRPr="00373275">
        <w:rPr>
          <w:rStyle w:val="FontStyle23"/>
          <w:sz w:val="28"/>
          <w:szCs w:val="28"/>
        </w:rPr>
        <w:t>. Привлечение третейских судей для рассмотрения споров в Третейском суде осуществляется путем заключения с ними договоров подряда.</w:t>
      </w:r>
    </w:p>
    <w:p w:rsidR="0046679F" w:rsidRPr="005C482A" w:rsidRDefault="0077302B" w:rsidP="0077302B">
      <w:pPr>
        <w:pStyle w:val="Style16"/>
        <w:widowControl/>
        <w:spacing w:line="240" w:lineRule="auto"/>
        <w:ind w:left="567" w:firstLine="0"/>
        <w:rPr>
          <w:rStyle w:val="FontStyle38"/>
          <w:sz w:val="28"/>
          <w:szCs w:val="28"/>
        </w:rPr>
      </w:pPr>
      <w:r>
        <w:rPr>
          <w:rStyle w:val="FontStyle38"/>
          <w:sz w:val="28"/>
          <w:szCs w:val="28"/>
        </w:rPr>
        <w:t>2.4</w:t>
      </w:r>
      <w:r w:rsidR="0046679F" w:rsidRPr="005C482A">
        <w:rPr>
          <w:rStyle w:val="FontStyle38"/>
          <w:sz w:val="28"/>
          <w:szCs w:val="28"/>
        </w:rPr>
        <w:t>. Председатель Третейского суда, судьи Третейского суда обязаны сохранять в тайне информацию о спорах, рассматриваемых Третейским судом, в том числе коммерческую и банковскую тайну.</w:t>
      </w:r>
    </w:p>
    <w:p w:rsidR="0046679F" w:rsidRPr="005C482A" w:rsidRDefault="0077302B" w:rsidP="0077302B">
      <w:pPr>
        <w:pStyle w:val="Style16"/>
        <w:widowControl/>
        <w:spacing w:line="240" w:lineRule="auto"/>
        <w:ind w:left="567" w:firstLine="0"/>
        <w:rPr>
          <w:rStyle w:val="FontStyle38"/>
          <w:sz w:val="28"/>
          <w:szCs w:val="28"/>
        </w:rPr>
      </w:pPr>
      <w:r>
        <w:rPr>
          <w:rStyle w:val="FontStyle38"/>
          <w:sz w:val="28"/>
          <w:szCs w:val="28"/>
        </w:rPr>
        <w:t>2.5</w:t>
      </w:r>
      <w:r w:rsidR="0046679F" w:rsidRPr="005C482A">
        <w:rPr>
          <w:rStyle w:val="FontStyle38"/>
          <w:sz w:val="28"/>
          <w:szCs w:val="28"/>
        </w:rPr>
        <w:t xml:space="preserve">. Решения и определения Третейского суда, повестки направляются заказным </w:t>
      </w:r>
      <w:r w:rsidR="00A538A1" w:rsidRPr="005C482A">
        <w:rPr>
          <w:rStyle w:val="FontStyle38"/>
          <w:sz w:val="28"/>
          <w:szCs w:val="28"/>
        </w:rPr>
        <w:t xml:space="preserve"> письмом </w:t>
      </w:r>
      <w:r w:rsidR="0046679F" w:rsidRPr="005C482A">
        <w:rPr>
          <w:rStyle w:val="FontStyle39"/>
          <w:sz w:val="28"/>
          <w:szCs w:val="28"/>
        </w:rPr>
        <w:t xml:space="preserve"> </w:t>
      </w:r>
      <w:r w:rsidR="0046679F" w:rsidRPr="005C482A">
        <w:rPr>
          <w:rStyle w:val="FontStyle38"/>
          <w:sz w:val="28"/>
          <w:szCs w:val="28"/>
        </w:rPr>
        <w:t>с уведомлением о вручении, посредством факсимильной связи либо путем д</w:t>
      </w:r>
      <w:r>
        <w:rPr>
          <w:rStyle w:val="FontStyle38"/>
          <w:sz w:val="28"/>
          <w:szCs w:val="28"/>
        </w:rPr>
        <w:t>ост</w:t>
      </w:r>
      <w:r w:rsidR="0046679F" w:rsidRPr="005C482A">
        <w:rPr>
          <w:rStyle w:val="FontStyle38"/>
          <w:sz w:val="28"/>
          <w:szCs w:val="28"/>
        </w:rPr>
        <w:t>авления сторонам телеграмм и телефонограмм.</w:t>
      </w:r>
    </w:p>
    <w:p w:rsidR="0046679F" w:rsidRPr="005C482A" w:rsidRDefault="0077302B" w:rsidP="0077302B">
      <w:pPr>
        <w:pStyle w:val="Style16"/>
        <w:widowControl/>
        <w:spacing w:line="240" w:lineRule="auto"/>
        <w:ind w:left="567" w:firstLine="0"/>
        <w:rPr>
          <w:rStyle w:val="FontStyle40"/>
          <w:sz w:val="28"/>
          <w:szCs w:val="28"/>
        </w:rPr>
      </w:pPr>
      <w:r>
        <w:rPr>
          <w:rStyle w:val="FontStyle38"/>
          <w:sz w:val="28"/>
          <w:szCs w:val="28"/>
        </w:rPr>
        <w:t xml:space="preserve">2.6. </w:t>
      </w:r>
      <w:r w:rsidR="0046679F" w:rsidRPr="005C482A">
        <w:rPr>
          <w:rStyle w:val="FontStyle38"/>
          <w:sz w:val="28"/>
          <w:szCs w:val="28"/>
        </w:rPr>
        <w:t xml:space="preserve">Документы и иные материалы направляются сторонам в согласованном </w:t>
      </w:r>
      <w:r w:rsidR="0046679F" w:rsidRPr="005C482A">
        <w:rPr>
          <w:rStyle w:val="FontStyle40"/>
          <w:sz w:val="28"/>
          <w:szCs w:val="28"/>
        </w:rPr>
        <w:t xml:space="preserve">ими </w:t>
      </w:r>
      <w:r w:rsidR="00A538A1" w:rsidRPr="005C482A">
        <w:rPr>
          <w:rStyle w:val="FontStyle38"/>
          <w:sz w:val="28"/>
          <w:szCs w:val="28"/>
        </w:rPr>
        <w:t>п</w:t>
      </w:r>
      <w:r w:rsidR="0046679F" w:rsidRPr="005C482A">
        <w:rPr>
          <w:rStyle w:val="FontStyle38"/>
          <w:sz w:val="28"/>
          <w:szCs w:val="28"/>
        </w:rPr>
        <w:t xml:space="preserve">орядке и по указанным ими адресам. Документы и иные материалы считаются </w:t>
      </w:r>
      <w:r w:rsidR="00A538A1" w:rsidRPr="005C482A">
        <w:rPr>
          <w:rStyle w:val="FontStyle38"/>
          <w:sz w:val="28"/>
          <w:szCs w:val="28"/>
        </w:rPr>
        <w:lastRenderedPageBreak/>
        <w:t>по</w:t>
      </w:r>
      <w:r w:rsidR="0046679F" w:rsidRPr="005C482A">
        <w:rPr>
          <w:rStyle w:val="FontStyle40"/>
          <w:sz w:val="28"/>
          <w:szCs w:val="28"/>
        </w:rPr>
        <w:t xml:space="preserve">лученными </w:t>
      </w:r>
      <w:r w:rsidR="0046679F" w:rsidRPr="005C482A">
        <w:rPr>
          <w:rStyle w:val="FontStyle38"/>
          <w:sz w:val="28"/>
          <w:szCs w:val="28"/>
        </w:rPr>
        <w:t xml:space="preserve">в </w:t>
      </w:r>
      <w:r w:rsidR="0046679F" w:rsidRPr="005C482A">
        <w:rPr>
          <w:rStyle w:val="FontStyle40"/>
          <w:sz w:val="28"/>
          <w:szCs w:val="28"/>
        </w:rPr>
        <w:t xml:space="preserve">день </w:t>
      </w:r>
      <w:r w:rsidR="0046679F" w:rsidRPr="005C482A">
        <w:rPr>
          <w:rStyle w:val="FontStyle38"/>
          <w:sz w:val="28"/>
          <w:szCs w:val="28"/>
        </w:rPr>
        <w:t xml:space="preserve">их доставки, </w:t>
      </w:r>
      <w:r w:rsidR="0046679F" w:rsidRPr="005C482A">
        <w:rPr>
          <w:rStyle w:val="FontStyle40"/>
          <w:sz w:val="28"/>
          <w:szCs w:val="28"/>
        </w:rPr>
        <w:t xml:space="preserve">хотя </w:t>
      </w:r>
      <w:r w:rsidR="0046679F" w:rsidRPr="005C482A">
        <w:rPr>
          <w:rStyle w:val="FontStyle38"/>
          <w:sz w:val="28"/>
          <w:szCs w:val="28"/>
        </w:rPr>
        <w:t xml:space="preserve">бы адресат по этому адресу </w:t>
      </w:r>
      <w:r w:rsidR="0046679F" w:rsidRPr="005C482A">
        <w:rPr>
          <w:rStyle w:val="FontStyle40"/>
          <w:sz w:val="28"/>
          <w:szCs w:val="28"/>
        </w:rPr>
        <w:t xml:space="preserve">не </w:t>
      </w:r>
      <w:r w:rsidR="0046679F" w:rsidRPr="005C482A">
        <w:rPr>
          <w:rStyle w:val="FontStyle38"/>
          <w:sz w:val="28"/>
          <w:szCs w:val="28"/>
        </w:rPr>
        <w:t xml:space="preserve">находится или не </w:t>
      </w:r>
      <w:r w:rsidR="00685255">
        <w:rPr>
          <w:rStyle w:val="FontStyle38"/>
          <w:sz w:val="28"/>
          <w:szCs w:val="28"/>
        </w:rPr>
        <w:t>пр</w:t>
      </w:r>
      <w:r w:rsidR="0046679F" w:rsidRPr="005C482A">
        <w:rPr>
          <w:rStyle w:val="FontStyle40"/>
          <w:sz w:val="28"/>
          <w:szCs w:val="28"/>
        </w:rPr>
        <w:t>оживает.</w:t>
      </w:r>
    </w:p>
    <w:p w:rsidR="0046679F" w:rsidRDefault="0046679F" w:rsidP="0077302B">
      <w:pPr>
        <w:pStyle w:val="Style19"/>
        <w:widowControl/>
        <w:ind w:left="567"/>
        <w:jc w:val="both"/>
        <w:rPr>
          <w:rStyle w:val="FontStyle41"/>
          <w:sz w:val="28"/>
          <w:szCs w:val="28"/>
        </w:rPr>
      </w:pPr>
    </w:p>
    <w:p w:rsidR="0046679F" w:rsidRDefault="005C482A" w:rsidP="0079665C">
      <w:pPr>
        <w:pStyle w:val="Style9"/>
        <w:widowControl/>
        <w:ind w:left="567"/>
        <w:jc w:val="left"/>
        <w:rPr>
          <w:rStyle w:val="FontStyle37"/>
          <w:sz w:val="28"/>
          <w:szCs w:val="28"/>
        </w:rPr>
      </w:pPr>
      <w:r>
        <w:rPr>
          <w:rStyle w:val="FontStyle37"/>
          <w:sz w:val="28"/>
          <w:szCs w:val="28"/>
        </w:rPr>
        <w:t>3</w:t>
      </w:r>
      <w:r w:rsidR="0046679F" w:rsidRPr="005C482A">
        <w:rPr>
          <w:rStyle w:val="FontStyle37"/>
          <w:sz w:val="28"/>
          <w:szCs w:val="28"/>
        </w:rPr>
        <w:t>. Заключительные положения</w:t>
      </w:r>
    </w:p>
    <w:p w:rsidR="0046679F" w:rsidRPr="005C482A" w:rsidRDefault="0046679F" w:rsidP="0079665C">
      <w:pPr>
        <w:pStyle w:val="Style17"/>
        <w:widowControl/>
        <w:tabs>
          <w:tab w:val="left" w:pos="1200"/>
        </w:tabs>
        <w:spacing w:line="240" w:lineRule="auto"/>
        <w:ind w:left="567" w:firstLine="0"/>
        <w:rPr>
          <w:rStyle w:val="FontStyle38"/>
          <w:sz w:val="28"/>
          <w:szCs w:val="28"/>
        </w:rPr>
      </w:pPr>
      <w:r w:rsidRPr="005C482A">
        <w:rPr>
          <w:rStyle w:val="FontStyle38"/>
          <w:sz w:val="28"/>
          <w:szCs w:val="28"/>
        </w:rPr>
        <w:t>3</w:t>
      </w:r>
      <w:r w:rsidRPr="005C482A">
        <w:rPr>
          <w:rStyle w:val="FontStyle37"/>
          <w:sz w:val="28"/>
          <w:szCs w:val="28"/>
        </w:rPr>
        <w:t>.</w:t>
      </w:r>
      <w:r w:rsidRPr="005C482A">
        <w:rPr>
          <w:rStyle w:val="FontStyle37"/>
          <w:b w:val="0"/>
          <w:sz w:val="28"/>
          <w:szCs w:val="28"/>
        </w:rPr>
        <w:t>1.</w:t>
      </w:r>
      <w:r w:rsidRPr="005C482A">
        <w:rPr>
          <w:rStyle w:val="FontStyle37"/>
          <w:b w:val="0"/>
          <w:bCs w:val="0"/>
          <w:sz w:val="28"/>
          <w:szCs w:val="28"/>
        </w:rPr>
        <w:tab/>
      </w:r>
      <w:r w:rsidRPr="005C482A">
        <w:rPr>
          <w:rStyle w:val="FontStyle38"/>
          <w:sz w:val="28"/>
          <w:szCs w:val="28"/>
        </w:rPr>
        <w:t>Изменения и дополнения к настоящему Положению утверждаются</w:t>
      </w:r>
      <w:r w:rsidR="00707CB7" w:rsidRPr="005C482A">
        <w:rPr>
          <w:rStyle w:val="FontStyle38"/>
          <w:sz w:val="28"/>
          <w:szCs w:val="28"/>
        </w:rPr>
        <w:t xml:space="preserve"> Президиумом ОО «</w:t>
      </w:r>
      <w:proofErr w:type="spellStart"/>
      <w:r w:rsidR="00707CB7" w:rsidRPr="005C482A">
        <w:rPr>
          <w:rStyle w:val="FontStyle38"/>
          <w:sz w:val="28"/>
          <w:szCs w:val="28"/>
        </w:rPr>
        <w:t>МССПиР</w:t>
      </w:r>
      <w:proofErr w:type="spellEnd"/>
      <w:r w:rsidR="00707CB7" w:rsidRPr="005C482A">
        <w:rPr>
          <w:rStyle w:val="FontStyle38"/>
          <w:sz w:val="28"/>
          <w:szCs w:val="28"/>
        </w:rPr>
        <w:t>»</w:t>
      </w:r>
      <w:r w:rsidRPr="005C482A">
        <w:rPr>
          <w:rStyle w:val="FontStyle38"/>
          <w:sz w:val="28"/>
          <w:szCs w:val="28"/>
        </w:rPr>
        <w:t>.</w:t>
      </w:r>
    </w:p>
    <w:p w:rsidR="0046679F" w:rsidRPr="005C482A" w:rsidRDefault="0046679F" w:rsidP="0079665C">
      <w:pPr>
        <w:pStyle w:val="Style17"/>
        <w:widowControl/>
        <w:numPr>
          <w:ilvl w:val="0"/>
          <w:numId w:val="6"/>
        </w:numPr>
        <w:tabs>
          <w:tab w:val="left" w:pos="1282"/>
        </w:tabs>
        <w:spacing w:line="240" w:lineRule="auto"/>
        <w:ind w:left="567" w:firstLine="0"/>
        <w:rPr>
          <w:rStyle w:val="FontStyle38"/>
          <w:sz w:val="28"/>
          <w:szCs w:val="28"/>
        </w:rPr>
      </w:pPr>
      <w:r w:rsidRPr="005C482A">
        <w:rPr>
          <w:rStyle w:val="FontStyle38"/>
          <w:sz w:val="28"/>
          <w:szCs w:val="28"/>
        </w:rPr>
        <w:t xml:space="preserve">Материальное и организационно-техническое обеспечение деятельности Третейского суда осуществляет </w:t>
      </w:r>
      <w:r w:rsidR="00707CB7" w:rsidRPr="005C482A">
        <w:rPr>
          <w:rStyle w:val="FontStyle38"/>
          <w:sz w:val="28"/>
          <w:szCs w:val="28"/>
        </w:rPr>
        <w:t>ОО «</w:t>
      </w:r>
      <w:proofErr w:type="spellStart"/>
      <w:r w:rsidR="00707CB7" w:rsidRPr="005C482A">
        <w:rPr>
          <w:rStyle w:val="FontStyle38"/>
          <w:sz w:val="28"/>
          <w:szCs w:val="28"/>
        </w:rPr>
        <w:t>МССПиР</w:t>
      </w:r>
      <w:proofErr w:type="spellEnd"/>
      <w:r w:rsidR="00707CB7" w:rsidRPr="005C482A">
        <w:rPr>
          <w:rStyle w:val="FontStyle38"/>
          <w:sz w:val="28"/>
          <w:szCs w:val="28"/>
        </w:rPr>
        <w:t>».</w:t>
      </w:r>
    </w:p>
    <w:p w:rsidR="006E497D" w:rsidRDefault="0046679F" w:rsidP="00F67705">
      <w:pPr>
        <w:pStyle w:val="Style17"/>
        <w:widowControl/>
        <w:numPr>
          <w:ilvl w:val="0"/>
          <w:numId w:val="6"/>
        </w:numPr>
        <w:tabs>
          <w:tab w:val="left" w:pos="1282"/>
        </w:tabs>
        <w:spacing w:line="240" w:lineRule="auto"/>
        <w:ind w:left="567" w:firstLine="0"/>
        <w:rPr>
          <w:rStyle w:val="FontStyle38"/>
          <w:sz w:val="28"/>
          <w:szCs w:val="28"/>
        </w:rPr>
      </w:pPr>
      <w:r w:rsidRPr="005C482A">
        <w:rPr>
          <w:rStyle w:val="FontStyle38"/>
          <w:sz w:val="28"/>
          <w:szCs w:val="28"/>
        </w:rPr>
        <w:t>По не урегулированным настоящим Положением вопросам создания и деятельности Третейского суда Третейский суд и стороны руководствуются законодательством.</w:t>
      </w:r>
    </w:p>
    <w:p w:rsidR="00F67705" w:rsidRPr="00F67705" w:rsidRDefault="00A01F04" w:rsidP="00F67705">
      <w:pPr>
        <w:pStyle w:val="Style16"/>
        <w:widowControl/>
        <w:numPr>
          <w:ilvl w:val="0"/>
          <w:numId w:val="6"/>
        </w:numPr>
        <w:spacing w:line="240" w:lineRule="auto"/>
        <w:ind w:left="567" w:firstLine="0"/>
        <w:rPr>
          <w:rFonts w:ascii="Times New Roman" w:hAnsi="Times New Roman" w:cs="Times New Roman"/>
          <w:sz w:val="28"/>
          <w:szCs w:val="28"/>
        </w:rPr>
      </w:pPr>
      <w:r w:rsidRPr="000E2ED8">
        <w:rPr>
          <w:rFonts w:ascii="Times New Roman" w:hAnsi="Times New Roman"/>
          <w:color w:val="000000"/>
          <w:sz w:val="28"/>
          <w:szCs w:val="28"/>
        </w:rPr>
        <w:t>Третейский суд, прекращает свою деятельность по решению</w:t>
      </w:r>
      <w:r>
        <w:rPr>
          <w:rFonts w:ascii="Times New Roman" w:hAnsi="Times New Roman"/>
          <w:color w:val="000000"/>
          <w:sz w:val="28"/>
          <w:szCs w:val="28"/>
        </w:rPr>
        <w:t xml:space="preserve"> Президиума ОО «</w:t>
      </w:r>
      <w:proofErr w:type="spellStart"/>
      <w:r>
        <w:rPr>
          <w:rFonts w:ascii="Times New Roman" w:hAnsi="Times New Roman"/>
          <w:color w:val="000000"/>
          <w:sz w:val="28"/>
          <w:szCs w:val="28"/>
        </w:rPr>
        <w:t>МССПиР</w:t>
      </w:r>
      <w:proofErr w:type="spellEnd"/>
      <w:r>
        <w:rPr>
          <w:rFonts w:ascii="Times New Roman" w:hAnsi="Times New Roman"/>
          <w:color w:val="000000"/>
          <w:sz w:val="28"/>
          <w:szCs w:val="28"/>
        </w:rPr>
        <w:t>»</w:t>
      </w:r>
      <w:r w:rsidRPr="000E2ED8">
        <w:rPr>
          <w:rFonts w:ascii="Times New Roman" w:hAnsi="Times New Roman"/>
          <w:color w:val="000000"/>
          <w:sz w:val="28"/>
          <w:szCs w:val="28"/>
        </w:rPr>
        <w:t xml:space="preserve">. </w:t>
      </w:r>
    </w:p>
    <w:p w:rsidR="00A01F04" w:rsidRPr="000E2ED8" w:rsidRDefault="00A01F04" w:rsidP="00F67705">
      <w:pPr>
        <w:pStyle w:val="Style16"/>
        <w:widowControl/>
        <w:numPr>
          <w:ilvl w:val="0"/>
          <w:numId w:val="6"/>
        </w:numPr>
        <w:spacing w:line="240" w:lineRule="auto"/>
        <w:ind w:left="567" w:firstLine="0"/>
        <w:rPr>
          <w:rStyle w:val="FontStyle40"/>
          <w:sz w:val="28"/>
          <w:szCs w:val="28"/>
        </w:rPr>
      </w:pPr>
      <w:r w:rsidRPr="000E2ED8">
        <w:rPr>
          <w:rFonts w:ascii="Times New Roman" w:hAnsi="Times New Roman"/>
          <w:color w:val="000000"/>
          <w:sz w:val="28"/>
          <w:szCs w:val="28"/>
        </w:rPr>
        <w:t xml:space="preserve">При прекращении деятельности Третейского суда </w:t>
      </w:r>
      <w:r w:rsidR="00F67705" w:rsidRPr="005C482A">
        <w:rPr>
          <w:rStyle w:val="FontStyle38"/>
          <w:sz w:val="28"/>
          <w:szCs w:val="28"/>
        </w:rPr>
        <w:t>ОО «</w:t>
      </w:r>
      <w:proofErr w:type="spellStart"/>
      <w:r w:rsidR="00F67705" w:rsidRPr="005C482A">
        <w:rPr>
          <w:rStyle w:val="FontStyle38"/>
          <w:sz w:val="28"/>
          <w:szCs w:val="28"/>
        </w:rPr>
        <w:t>МССПиР</w:t>
      </w:r>
      <w:proofErr w:type="spellEnd"/>
      <w:r w:rsidR="00F67705" w:rsidRPr="005C482A">
        <w:rPr>
          <w:rStyle w:val="FontStyle38"/>
          <w:sz w:val="28"/>
          <w:szCs w:val="28"/>
        </w:rPr>
        <w:t>»</w:t>
      </w:r>
      <w:r w:rsidR="00F67705">
        <w:rPr>
          <w:rStyle w:val="FontStyle38"/>
          <w:sz w:val="28"/>
          <w:szCs w:val="28"/>
        </w:rPr>
        <w:t xml:space="preserve"> </w:t>
      </w:r>
      <w:r w:rsidRPr="000E2ED8">
        <w:rPr>
          <w:rFonts w:ascii="Times New Roman" w:hAnsi="Times New Roman"/>
          <w:color w:val="000000"/>
          <w:sz w:val="28"/>
          <w:szCs w:val="28"/>
        </w:rPr>
        <w:t>в месячный срок направляет в соответствующее Главное управление юстиции заявление о снятии с учета Третейского суда с приложением копии решения о прекращении его деятельности</w:t>
      </w:r>
      <w:r>
        <w:rPr>
          <w:rFonts w:ascii="Times New Roman" w:hAnsi="Times New Roman"/>
          <w:color w:val="000000"/>
          <w:sz w:val="28"/>
          <w:szCs w:val="28"/>
        </w:rPr>
        <w:t xml:space="preserve">. </w:t>
      </w:r>
    </w:p>
    <w:p w:rsidR="00A01F04" w:rsidRPr="005C482A" w:rsidRDefault="00A01F04" w:rsidP="00A01F04">
      <w:pPr>
        <w:pStyle w:val="Style17"/>
        <w:widowControl/>
        <w:tabs>
          <w:tab w:val="left" w:pos="1282"/>
        </w:tabs>
        <w:spacing w:line="240" w:lineRule="auto"/>
        <w:ind w:left="567" w:firstLine="0"/>
        <w:rPr>
          <w:rFonts w:ascii="Times New Roman" w:hAnsi="Times New Roman" w:cs="Times New Roman"/>
          <w:sz w:val="28"/>
          <w:szCs w:val="28"/>
        </w:rPr>
      </w:pPr>
    </w:p>
    <w:sectPr w:rsidR="00A01F04" w:rsidRPr="005C482A" w:rsidSect="00F67705">
      <w:pgSz w:w="11907" w:h="16839" w:code="9"/>
      <w:pgMar w:top="1135" w:right="720" w:bottom="993" w:left="720" w:header="720" w:footer="720" w:gutter="0"/>
      <w:cols w:space="6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2FE1CD0"/>
    <w:lvl w:ilvl="0">
      <w:numFmt w:val="bullet"/>
      <w:lvlText w:val="*"/>
      <w:lvlJc w:val="left"/>
    </w:lvl>
  </w:abstractNum>
  <w:abstractNum w:abstractNumId="1">
    <w:nsid w:val="093578FD"/>
    <w:multiLevelType w:val="singleLevel"/>
    <w:tmpl w:val="C0A63222"/>
    <w:lvl w:ilvl="0">
      <w:start w:val="70"/>
      <w:numFmt w:val="decimal"/>
      <w:lvlText w:val="%1."/>
      <w:legacy w:legacy="1" w:legacySpace="0" w:legacyIndent="393"/>
      <w:lvlJc w:val="left"/>
      <w:rPr>
        <w:rFonts w:ascii="Times New Roman" w:hAnsi="Times New Roman" w:cs="Times New Roman" w:hint="default"/>
      </w:rPr>
    </w:lvl>
  </w:abstractNum>
  <w:abstractNum w:abstractNumId="2">
    <w:nsid w:val="15FB78FD"/>
    <w:multiLevelType w:val="singleLevel"/>
    <w:tmpl w:val="9774E7AE"/>
    <w:lvl w:ilvl="0">
      <w:start w:val="34"/>
      <w:numFmt w:val="decimal"/>
      <w:lvlText w:val="%1."/>
      <w:legacy w:legacy="1" w:legacySpace="0" w:legacyIndent="384"/>
      <w:lvlJc w:val="left"/>
      <w:rPr>
        <w:rFonts w:ascii="Times New Roman" w:hAnsi="Times New Roman" w:cs="Times New Roman" w:hint="default"/>
      </w:rPr>
    </w:lvl>
  </w:abstractNum>
  <w:abstractNum w:abstractNumId="3">
    <w:nsid w:val="1D851C53"/>
    <w:multiLevelType w:val="singleLevel"/>
    <w:tmpl w:val="CBBC90BA"/>
    <w:lvl w:ilvl="0">
      <w:start w:val="43"/>
      <w:numFmt w:val="decimal"/>
      <w:lvlText w:val="%1."/>
      <w:legacy w:legacy="1" w:legacySpace="0" w:legacyIndent="380"/>
      <w:lvlJc w:val="left"/>
      <w:rPr>
        <w:rFonts w:ascii="Times New Roman" w:hAnsi="Times New Roman" w:cs="Times New Roman" w:hint="default"/>
      </w:rPr>
    </w:lvl>
  </w:abstractNum>
  <w:abstractNum w:abstractNumId="4">
    <w:nsid w:val="1EF66B71"/>
    <w:multiLevelType w:val="singleLevel"/>
    <w:tmpl w:val="245EB080"/>
    <w:lvl w:ilvl="0">
      <w:start w:val="1"/>
      <w:numFmt w:val="decimal"/>
      <w:lvlText w:val="%1."/>
      <w:legacy w:legacy="1" w:legacySpace="0" w:legacyIndent="345"/>
      <w:lvlJc w:val="left"/>
      <w:rPr>
        <w:rFonts w:ascii="Times New Roman" w:hAnsi="Times New Roman" w:cs="Times New Roman" w:hint="default"/>
      </w:rPr>
    </w:lvl>
  </w:abstractNum>
  <w:abstractNum w:abstractNumId="5">
    <w:nsid w:val="339D3B53"/>
    <w:multiLevelType w:val="singleLevel"/>
    <w:tmpl w:val="60865B62"/>
    <w:lvl w:ilvl="0">
      <w:start w:val="30"/>
      <w:numFmt w:val="decimal"/>
      <w:lvlText w:val="%1."/>
      <w:legacy w:legacy="1" w:legacySpace="0" w:legacyIndent="384"/>
      <w:lvlJc w:val="left"/>
      <w:rPr>
        <w:rFonts w:ascii="Times New Roman" w:hAnsi="Times New Roman" w:cs="Times New Roman" w:hint="default"/>
      </w:rPr>
    </w:lvl>
  </w:abstractNum>
  <w:abstractNum w:abstractNumId="6">
    <w:nsid w:val="3B447167"/>
    <w:multiLevelType w:val="singleLevel"/>
    <w:tmpl w:val="9F5E5E96"/>
    <w:lvl w:ilvl="0">
      <w:start w:val="59"/>
      <w:numFmt w:val="decimal"/>
      <w:lvlText w:val="%1."/>
      <w:legacy w:legacy="1" w:legacySpace="0" w:legacyIndent="389"/>
      <w:lvlJc w:val="left"/>
      <w:rPr>
        <w:rFonts w:ascii="Times New Roman" w:hAnsi="Times New Roman" w:cs="Times New Roman" w:hint="default"/>
      </w:rPr>
    </w:lvl>
  </w:abstractNum>
  <w:abstractNum w:abstractNumId="7">
    <w:nsid w:val="415340D1"/>
    <w:multiLevelType w:val="singleLevel"/>
    <w:tmpl w:val="B22CEFFC"/>
    <w:lvl w:ilvl="0">
      <w:start w:val="2"/>
      <w:numFmt w:val="decimal"/>
      <w:lvlText w:val="3.%1."/>
      <w:legacy w:legacy="1" w:legacySpace="0" w:legacyIndent="557"/>
      <w:lvlJc w:val="left"/>
      <w:rPr>
        <w:rFonts w:ascii="Times New Roman" w:hAnsi="Times New Roman" w:cs="Times New Roman" w:hint="default"/>
      </w:rPr>
    </w:lvl>
  </w:abstractNum>
  <w:abstractNum w:abstractNumId="8">
    <w:nsid w:val="456B4F17"/>
    <w:multiLevelType w:val="singleLevel"/>
    <w:tmpl w:val="C6CC30A2"/>
    <w:lvl w:ilvl="0">
      <w:start w:val="37"/>
      <w:numFmt w:val="decimal"/>
      <w:lvlText w:val="%1."/>
      <w:legacy w:legacy="1" w:legacySpace="0" w:legacyIndent="475"/>
      <w:lvlJc w:val="left"/>
      <w:rPr>
        <w:rFonts w:ascii="Times New Roman" w:hAnsi="Times New Roman" w:cs="Times New Roman" w:hint="default"/>
      </w:rPr>
    </w:lvl>
  </w:abstractNum>
  <w:abstractNum w:abstractNumId="9">
    <w:nsid w:val="4C6E5F40"/>
    <w:multiLevelType w:val="singleLevel"/>
    <w:tmpl w:val="EF0AD46A"/>
    <w:lvl w:ilvl="0">
      <w:start w:val="4"/>
      <w:numFmt w:val="decimal"/>
      <w:lvlText w:val="%1."/>
      <w:legacy w:legacy="1" w:legacySpace="0" w:legacyIndent="259"/>
      <w:lvlJc w:val="left"/>
      <w:rPr>
        <w:rFonts w:ascii="Times New Roman" w:hAnsi="Times New Roman" w:cs="Times New Roman" w:hint="default"/>
      </w:rPr>
    </w:lvl>
  </w:abstractNum>
  <w:abstractNum w:abstractNumId="10">
    <w:nsid w:val="50004F23"/>
    <w:multiLevelType w:val="singleLevel"/>
    <w:tmpl w:val="4F3C231E"/>
    <w:lvl w:ilvl="0">
      <w:start w:val="11"/>
      <w:numFmt w:val="decimal"/>
      <w:lvlText w:val="%1."/>
      <w:legacy w:legacy="1" w:legacySpace="0" w:legacyIndent="417"/>
      <w:lvlJc w:val="left"/>
      <w:rPr>
        <w:rFonts w:ascii="Times New Roman" w:hAnsi="Times New Roman" w:cs="Times New Roman" w:hint="default"/>
      </w:rPr>
    </w:lvl>
  </w:abstractNum>
  <w:abstractNum w:abstractNumId="11">
    <w:nsid w:val="5A5375D0"/>
    <w:multiLevelType w:val="singleLevel"/>
    <w:tmpl w:val="E1704322"/>
    <w:lvl w:ilvl="0">
      <w:start w:val="1"/>
      <w:numFmt w:val="decimal"/>
      <w:lvlText w:val="1.4.%1."/>
      <w:legacy w:legacy="1" w:legacySpace="0" w:legacyIndent="595"/>
      <w:lvlJc w:val="left"/>
      <w:rPr>
        <w:rFonts w:ascii="Times New Roman" w:hAnsi="Times New Roman" w:cs="Times New Roman" w:hint="default"/>
      </w:rPr>
    </w:lvl>
  </w:abstractNum>
  <w:abstractNum w:abstractNumId="12">
    <w:nsid w:val="5CFC67D3"/>
    <w:multiLevelType w:val="singleLevel"/>
    <w:tmpl w:val="8BBC2284"/>
    <w:lvl w:ilvl="0">
      <w:start w:val="14"/>
      <w:numFmt w:val="decimal"/>
      <w:lvlText w:val="%1."/>
      <w:legacy w:legacy="1" w:legacySpace="0" w:legacyIndent="365"/>
      <w:lvlJc w:val="left"/>
      <w:rPr>
        <w:rFonts w:ascii="Times New Roman" w:hAnsi="Times New Roman" w:cs="Times New Roman" w:hint="default"/>
      </w:rPr>
    </w:lvl>
  </w:abstractNum>
  <w:abstractNum w:abstractNumId="13">
    <w:nsid w:val="65302CD1"/>
    <w:multiLevelType w:val="singleLevel"/>
    <w:tmpl w:val="CE5E97EC"/>
    <w:lvl w:ilvl="0">
      <w:start w:val="1"/>
      <w:numFmt w:val="decimal"/>
      <w:lvlText w:val="1.%1."/>
      <w:legacy w:legacy="1" w:legacySpace="0" w:legacyIndent="408"/>
      <w:lvlJc w:val="left"/>
      <w:rPr>
        <w:rFonts w:ascii="Times New Roman" w:hAnsi="Times New Roman" w:cs="Times New Roman" w:hint="default"/>
      </w:rPr>
    </w:lvl>
  </w:abstractNum>
  <w:abstractNum w:abstractNumId="14">
    <w:nsid w:val="6C1E76A5"/>
    <w:multiLevelType w:val="singleLevel"/>
    <w:tmpl w:val="B4582B78"/>
    <w:lvl w:ilvl="0">
      <w:start w:val="45"/>
      <w:numFmt w:val="decimal"/>
      <w:lvlText w:val="%1."/>
      <w:legacy w:legacy="1" w:legacySpace="0" w:legacyIndent="548"/>
      <w:lvlJc w:val="left"/>
      <w:rPr>
        <w:rFonts w:ascii="Times New Roman" w:hAnsi="Times New Roman" w:cs="Times New Roman" w:hint="default"/>
      </w:rPr>
    </w:lvl>
  </w:abstractNum>
  <w:abstractNum w:abstractNumId="15">
    <w:nsid w:val="6F990D9D"/>
    <w:multiLevelType w:val="singleLevel"/>
    <w:tmpl w:val="DFBCCA82"/>
    <w:lvl w:ilvl="0">
      <w:start w:val="47"/>
      <w:numFmt w:val="decimal"/>
      <w:lvlText w:val="%1."/>
      <w:legacy w:legacy="1" w:legacySpace="0" w:legacyIndent="374"/>
      <w:lvlJc w:val="left"/>
      <w:rPr>
        <w:rFonts w:ascii="Times New Roman" w:hAnsi="Times New Roman" w:cs="Times New Roman" w:hint="default"/>
      </w:rPr>
    </w:lvl>
  </w:abstractNum>
  <w:abstractNum w:abstractNumId="16">
    <w:nsid w:val="7F98335C"/>
    <w:multiLevelType w:val="singleLevel"/>
    <w:tmpl w:val="2432005E"/>
    <w:lvl w:ilvl="0">
      <w:start w:val="1"/>
      <w:numFmt w:val="decimal"/>
      <w:lvlText w:val="1.6.%1."/>
      <w:legacy w:legacy="1" w:legacySpace="0" w:legacyIndent="605"/>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
    <w:abstractNumId w:val="13"/>
  </w:num>
  <w:num w:numId="3">
    <w:abstractNumId w:val="11"/>
  </w:num>
  <w:num w:numId="4">
    <w:abstractNumId w:val="16"/>
  </w:num>
  <w:num w:numId="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6">
    <w:abstractNumId w:val="7"/>
  </w:num>
  <w:num w:numId="7">
    <w:abstractNumId w:val="4"/>
  </w:num>
  <w:num w:numId="8">
    <w:abstractNumId w:val="9"/>
  </w:num>
  <w:num w:numId="9">
    <w:abstractNumId w:val="10"/>
  </w:num>
  <w:num w:numId="10">
    <w:abstractNumId w:val="12"/>
  </w:num>
  <w:num w:numId="11">
    <w:abstractNumId w:val="5"/>
  </w:num>
  <w:num w:numId="12">
    <w:abstractNumId w:val="2"/>
  </w:num>
  <w:num w:numId="13">
    <w:abstractNumId w:val="8"/>
  </w:num>
  <w:num w:numId="14">
    <w:abstractNumId w:val="3"/>
  </w:num>
  <w:num w:numId="15">
    <w:abstractNumId w:val="14"/>
  </w:num>
  <w:num w:numId="16">
    <w:abstractNumId w:val="15"/>
  </w:num>
  <w:num w:numId="17">
    <w:abstractNumId w:val="15"/>
    <w:lvlOverride w:ilvl="0">
      <w:lvl w:ilvl="0">
        <w:start w:val="54"/>
        <w:numFmt w:val="decimal"/>
        <w:lvlText w:val="%1."/>
        <w:legacy w:legacy="1" w:legacySpace="0" w:legacyIndent="398"/>
        <w:lvlJc w:val="left"/>
        <w:rPr>
          <w:rFonts w:ascii="Times New Roman" w:hAnsi="Times New Roman" w:cs="Times New Roman" w:hint="default"/>
        </w:rPr>
      </w:lvl>
    </w:lvlOverride>
  </w:num>
  <w:num w:numId="18">
    <w:abstractNumId w:val="6"/>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46679F"/>
    <w:rsid w:val="00032E6F"/>
    <w:rsid w:val="001026DD"/>
    <w:rsid w:val="001C5D67"/>
    <w:rsid w:val="002803A7"/>
    <w:rsid w:val="002C499B"/>
    <w:rsid w:val="002E0FB4"/>
    <w:rsid w:val="003109CB"/>
    <w:rsid w:val="00393C71"/>
    <w:rsid w:val="0046679F"/>
    <w:rsid w:val="004A14EA"/>
    <w:rsid w:val="005C482A"/>
    <w:rsid w:val="005C57F2"/>
    <w:rsid w:val="00685255"/>
    <w:rsid w:val="006E497D"/>
    <w:rsid w:val="00707CB7"/>
    <w:rsid w:val="00711B97"/>
    <w:rsid w:val="0077302B"/>
    <w:rsid w:val="007957B8"/>
    <w:rsid w:val="0079665C"/>
    <w:rsid w:val="00812175"/>
    <w:rsid w:val="00820B98"/>
    <w:rsid w:val="00881F08"/>
    <w:rsid w:val="00947C86"/>
    <w:rsid w:val="00963514"/>
    <w:rsid w:val="00983C13"/>
    <w:rsid w:val="009E5500"/>
    <w:rsid w:val="00A01F04"/>
    <w:rsid w:val="00A538A1"/>
    <w:rsid w:val="00BB56A2"/>
    <w:rsid w:val="00D85511"/>
    <w:rsid w:val="00E75A88"/>
    <w:rsid w:val="00F54678"/>
    <w:rsid w:val="00F67705"/>
    <w:rsid w:val="00FD46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79F"/>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styleId="5">
    <w:name w:val="heading 5"/>
    <w:basedOn w:val="a"/>
    <w:next w:val="a"/>
    <w:link w:val="50"/>
    <w:qFormat/>
    <w:rsid w:val="00393C71"/>
    <w:pPr>
      <w:keepNext/>
      <w:widowControl/>
      <w:autoSpaceDE/>
      <w:autoSpaceDN/>
      <w:adjustRightInd/>
      <w:outlineLvl w:val="4"/>
    </w:pPr>
    <w:rPr>
      <w:rFonts w:ascii="Arial" w:eastAsia="Times New Roman"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46679F"/>
  </w:style>
  <w:style w:type="paragraph" w:customStyle="1" w:styleId="Style2">
    <w:name w:val="Style2"/>
    <w:basedOn w:val="a"/>
    <w:uiPriority w:val="99"/>
    <w:rsid w:val="0046679F"/>
  </w:style>
  <w:style w:type="paragraph" w:customStyle="1" w:styleId="Style3">
    <w:name w:val="Style3"/>
    <w:basedOn w:val="a"/>
    <w:uiPriority w:val="99"/>
    <w:rsid w:val="0046679F"/>
  </w:style>
  <w:style w:type="paragraph" w:customStyle="1" w:styleId="Style4">
    <w:name w:val="Style4"/>
    <w:basedOn w:val="a"/>
    <w:uiPriority w:val="99"/>
    <w:rsid w:val="0046679F"/>
    <w:pPr>
      <w:spacing w:line="264" w:lineRule="exact"/>
      <w:jc w:val="both"/>
    </w:pPr>
  </w:style>
  <w:style w:type="paragraph" w:customStyle="1" w:styleId="Style5">
    <w:name w:val="Style5"/>
    <w:basedOn w:val="a"/>
    <w:uiPriority w:val="99"/>
    <w:rsid w:val="0046679F"/>
  </w:style>
  <w:style w:type="paragraph" w:customStyle="1" w:styleId="Style6">
    <w:name w:val="Style6"/>
    <w:basedOn w:val="a"/>
    <w:uiPriority w:val="99"/>
    <w:rsid w:val="0046679F"/>
  </w:style>
  <w:style w:type="paragraph" w:customStyle="1" w:styleId="Style7">
    <w:name w:val="Style7"/>
    <w:basedOn w:val="a"/>
    <w:uiPriority w:val="99"/>
    <w:rsid w:val="0046679F"/>
  </w:style>
  <w:style w:type="paragraph" w:customStyle="1" w:styleId="Style8">
    <w:name w:val="Style8"/>
    <w:basedOn w:val="a"/>
    <w:uiPriority w:val="99"/>
    <w:rsid w:val="0046679F"/>
  </w:style>
  <w:style w:type="paragraph" w:customStyle="1" w:styleId="Style9">
    <w:name w:val="Style9"/>
    <w:basedOn w:val="a"/>
    <w:uiPriority w:val="99"/>
    <w:rsid w:val="0046679F"/>
    <w:pPr>
      <w:jc w:val="both"/>
    </w:pPr>
  </w:style>
  <w:style w:type="paragraph" w:customStyle="1" w:styleId="Style10">
    <w:name w:val="Style10"/>
    <w:basedOn w:val="a"/>
    <w:uiPriority w:val="99"/>
    <w:rsid w:val="0046679F"/>
    <w:pPr>
      <w:spacing w:line="274" w:lineRule="exact"/>
      <w:ind w:hanging="101"/>
    </w:pPr>
  </w:style>
  <w:style w:type="paragraph" w:customStyle="1" w:styleId="Style11">
    <w:name w:val="Style11"/>
    <w:basedOn w:val="a"/>
    <w:uiPriority w:val="99"/>
    <w:rsid w:val="0046679F"/>
    <w:pPr>
      <w:spacing w:line="321" w:lineRule="exact"/>
      <w:ind w:firstLine="552"/>
      <w:jc w:val="both"/>
    </w:pPr>
  </w:style>
  <w:style w:type="paragraph" w:customStyle="1" w:styleId="Style12">
    <w:name w:val="Style12"/>
    <w:basedOn w:val="a"/>
    <w:uiPriority w:val="99"/>
    <w:rsid w:val="0046679F"/>
    <w:pPr>
      <w:jc w:val="both"/>
    </w:pPr>
  </w:style>
  <w:style w:type="paragraph" w:customStyle="1" w:styleId="Style13">
    <w:name w:val="Style13"/>
    <w:basedOn w:val="a"/>
    <w:uiPriority w:val="99"/>
    <w:rsid w:val="0046679F"/>
  </w:style>
  <w:style w:type="paragraph" w:customStyle="1" w:styleId="Style14">
    <w:name w:val="Style14"/>
    <w:basedOn w:val="a"/>
    <w:uiPriority w:val="99"/>
    <w:rsid w:val="0046679F"/>
    <w:pPr>
      <w:spacing w:line="230" w:lineRule="exact"/>
      <w:ind w:hanging="360"/>
    </w:pPr>
  </w:style>
  <w:style w:type="paragraph" w:customStyle="1" w:styleId="Style15">
    <w:name w:val="Style15"/>
    <w:basedOn w:val="a"/>
    <w:uiPriority w:val="99"/>
    <w:rsid w:val="0046679F"/>
    <w:pPr>
      <w:spacing w:line="274" w:lineRule="exact"/>
      <w:jc w:val="center"/>
    </w:pPr>
  </w:style>
  <w:style w:type="paragraph" w:customStyle="1" w:styleId="Style16">
    <w:name w:val="Style16"/>
    <w:basedOn w:val="a"/>
    <w:uiPriority w:val="99"/>
    <w:rsid w:val="0046679F"/>
    <w:pPr>
      <w:spacing w:line="274" w:lineRule="exact"/>
      <w:ind w:firstLine="715"/>
      <w:jc w:val="both"/>
    </w:pPr>
  </w:style>
  <w:style w:type="paragraph" w:customStyle="1" w:styleId="Style17">
    <w:name w:val="Style17"/>
    <w:basedOn w:val="a"/>
    <w:uiPriority w:val="99"/>
    <w:rsid w:val="0046679F"/>
    <w:pPr>
      <w:spacing w:line="276" w:lineRule="exact"/>
      <w:ind w:firstLine="744"/>
      <w:jc w:val="both"/>
    </w:pPr>
  </w:style>
  <w:style w:type="paragraph" w:customStyle="1" w:styleId="Style18">
    <w:name w:val="Style18"/>
    <w:basedOn w:val="a"/>
    <w:uiPriority w:val="99"/>
    <w:rsid w:val="0046679F"/>
    <w:pPr>
      <w:spacing w:line="216" w:lineRule="exact"/>
      <w:ind w:firstLine="235"/>
      <w:jc w:val="both"/>
    </w:pPr>
  </w:style>
  <w:style w:type="paragraph" w:customStyle="1" w:styleId="Style19">
    <w:name w:val="Style19"/>
    <w:basedOn w:val="a"/>
    <w:uiPriority w:val="99"/>
    <w:rsid w:val="0046679F"/>
  </w:style>
  <w:style w:type="paragraph" w:customStyle="1" w:styleId="Style20">
    <w:name w:val="Style20"/>
    <w:basedOn w:val="a"/>
    <w:uiPriority w:val="99"/>
    <w:rsid w:val="0046679F"/>
    <w:pPr>
      <w:spacing w:line="278" w:lineRule="exact"/>
    </w:pPr>
  </w:style>
  <w:style w:type="paragraph" w:customStyle="1" w:styleId="Style21">
    <w:name w:val="Style21"/>
    <w:basedOn w:val="a"/>
    <w:uiPriority w:val="99"/>
    <w:rsid w:val="0046679F"/>
    <w:pPr>
      <w:spacing w:line="281" w:lineRule="exact"/>
      <w:ind w:firstLine="307"/>
    </w:pPr>
  </w:style>
  <w:style w:type="paragraph" w:customStyle="1" w:styleId="Style22">
    <w:name w:val="Style22"/>
    <w:basedOn w:val="a"/>
    <w:uiPriority w:val="99"/>
    <w:rsid w:val="0046679F"/>
  </w:style>
  <w:style w:type="paragraph" w:customStyle="1" w:styleId="Style23">
    <w:name w:val="Style23"/>
    <w:basedOn w:val="a"/>
    <w:uiPriority w:val="99"/>
    <w:rsid w:val="0046679F"/>
    <w:pPr>
      <w:spacing w:line="274" w:lineRule="exact"/>
    </w:pPr>
  </w:style>
  <w:style w:type="character" w:customStyle="1" w:styleId="FontStyle25">
    <w:name w:val="Font Style25"/>
    <w:basedOn w:val="a0"/>
    <w:uiPriority w:val="99"/>
    <w:rsid w:val="0046679F"/>
    <w:rPr>
      <w:rFonts w:ascii="Tahoma" w:hAnsi="Tahoma" w:cs="Tahoma"/>
      <w:b/>
      <w:bCs/>
      <w:sz w:val="26"/>
      <w:szCs w:val="26"/>
    </w:rPr>
  </w:style>
  <w:style w:type="character" w:customStyle="1" w:styleId="FontStyle26">
    <w:name w:val="Font Style26"/>
    <w:basedOn w:val="a0"/>
    <w:uiPriority w:val="99"/>
    <w:rsid w:val="0046679F"/>
    <w:rPr>
      <w:rFonts w:ascii="Tahoma" w:hAnsi="Tahoma" w:cs="Tahoma"/>
      <w:b/>
      <w:bCs/>
      <w:sz w:val="42"/>
      <w:szCs w:val="42"/>
    </w:rPr>
  </w:style>
  <w:style w:type="character" w:customStyle="1" w:styleId="FontStyle29">
    <w:name w:val="Font Style29"/>
    <w:basedOn w:val="a0"/>
    <w:uiPriority w:val="99"/>
    <w:rsid w:val="0046679F"/>
    <w:rPr>
      <w:rFonts w:ascii="Tahoma" w:hAnsi="Tahoma" w:cs="Tahoma"/>
      <w:sz w:val="22"/>
      <w:szCs w:val="22"/>
    </w:rPr>
  </w:style>
  <w:style w:type="character" w:customStyle="1" w:styleId="FontStyle30">
    <w:name w:val="Font Style30"/>
    <w:basedOn w:val="a0"/>
    <w:uiPriority w:val="99"/>
    <w:rsid w:val="0046679F"/>
    <w:rPr>
      <w:rFonts w:ascii="Tahoma" w:hAnsi="Tahoma" w:cs="Tahoma"/>
      <w:b/>
      <w:bCs/>
      <w:sz w:val="20"/>
      <w:szCs w:val="20"/>
    </w:rPr>
  </w:style>
  <w:style w:type="character" w:customStyle="1" w:styleId="FontStyle32">
    <w:name w:val="Font Style32"/>
    <w:basedOn w:val="a0"/>
    <w:uiPriority w:val="99"/>
    <w:rsid w:val="0046679F"/>
    <w:rPr>
      <w:rFonts w:ascii="Times New Roman" w:hAnsi="Times New Roman" w:cs="Times New Roman"/>
      <w:sz w:val="18"/>
      <w:szCs w:val="18"/>
    </w:rPr>
  </w:style>
  <w:style w:type="character" w:customStyle="1" w:styleId="FontStyle33">
    <w:name w:val="Font Style33"/>
    <w:basedOn w:val="a0"/>
    <w:uiPriority w:val="99"/>
    <w:rsid w:val="0046679F"/>
    <w:rPr>
      <w:rFonts w:ascii="Times New Roman" w:hAnsi="Times New Roman" w:cs="Times New Roman"/>
      <w:sz w:val="24"/>
      <w:szCs w:val="24"/>
    </w:rPr>
  </w:style>
  <w:style w:type="character" w:customStyle="1" w:styleId="FontStyle34">
    <w:name w:val="Font Style34"/>
    <w:basedOn w:val="a0"/>
    <w:uiPriority w:val="99"/>
    <w:rsid w:val="0046679F"/>
    <w:rPr>
      <w:rFonts w:ascii="Times New Roman" w:hAnsi="Times New Roman" w:cs="Times New Roman"/>
      <w:b/>
      <w:bCs/>
      <w:sz w:val="26"/>
      <w:szCs w:val="26"/>
    </w:rPr>
  </w:style>
  <w:style w:type="character" w:customStyle="1" w:styleId="FontStyle35">
    <w:name w:val="Font Style35"/>
    <w:basedOn w:val="a0"/>
    <w:uiPriority w:val="99"/>
    <w:rsid w:val="0046679F"/>
    <w:rPr>
      <w:rFonts w:ascii="Tahoma" w:hAnsi="Tahoma" w:cs="Tahoma"/>
      <w:sz w:val="16"/>
      <w:szCs w:val="16"/>
    </w:rPr>
  </w:style>
  <w:style w:type="character" w:customStyle="1" w:styleId="FontStyle36">
    <w:name w:val="Font Style36"/>
    <w:basedOn w:val="a0"/>
    <w:uiPriority w:val="99"/>
    <w:rsid w:val="0046679F"/>
    <w:rPr>
      <w:rFonts w:ascii="Times New Roman" w:hAnsi="Times New Roman" w:cs="Times New Roman"/>
      <w:i/>
      <w:iCs/>
      <w:spacing w:val="-30"/>
      <w:sz w:val="38"/>
      <w:szCs w:val="38"/>
    </w:rPr>
  </w:style>
  <w:style w:type="character" w:customStyle="1" w:styleId="FontStyle37">
    <w:name w:val="Font Style37"/>
    <w:basedOn w:val="a0"/>
    <w:uiPriority w:val="99"/>
    <w:rsid w:val="0046679F"/>
    <w:rPr>
      <w:rFonts w:ascii="Times New Roman" w:hAnsi="Times New Roman" w:cs="Times New Roman"/>
      <w:b/>
      <w:bCs/>
      <w:sz w:val="22"/>
      <w:szCs w:val="22"/>
    </w:rPr>
  </w:style>
  <w:style w:type="character" w:customStyle="1" w:styleId="FontStyle38">
    <w:name w:val="Font Style38"/>
    <w:basedOn w:val="a0"/>
    <w:uiPriority w:val="99"/>
    <w:rsid w:val="0046679F"/>
    <w:rPr>
      <w:rFonts w:ascii="Times New Roman" w:hAnsi="Times New Roman" w:cs="Times New Roman"/>
      <w:sz w:val="22"/>
      <w:szCs w:val="22"/>
    </w:rPr>
  </w:style>
  <w:style w:type="character" w:customStyle="1" w:styleId="FontStyle39">
    <w:name w:val="Font Style39"/>
    <w:basedOn w:val="a0"/>
    <w:uiPriority w:val="99"/>
    <w:rsid w:val="0046679F"/>
    <w:rPr>
      <w:rFonts w:ascii="Times New Roman" w:hAnsi="Times New Roman" w:cs="Times New Roman"/>
      <w:smallCaps/>
      <w:spacing w:val="20"/>
      <w:sz w:val="32"/>
      <w:szCs w:val="32"/>
    </w:rPr>
  </w:style>
  <w:style w:type="character" w:customStyle="1" w:styleId="FontStyle40">
    <w:name w:val="Font Style40"/>
    <w:basedOn w:val="a0"/>
    <w:uiPriority w:val="99"/>
    <w:rsid w:val="0046679F"/>
    <w:rPr>
      <w:rFonts w:ascii="Times New Roman" w:hAnsi="Times New Roman" w:cs="Times New Roman"/>
      <w:sz w:val="22"/>
      <w:szCs w:val="22"/>
    </w:rPr>
  </w:style>
  <w:style w:type="character" w:customStyle="1" w:styleId="FontStyle41">
    <w:name w:val="Font Style41"/>
    <w:basedOn w:val="a0"/>
    <w:uiPriority w:val="99"/>
    <w:rsid w:val="0046679F"/>
    <w:rPr>
      <w:rFonts w:ascii="Times New Roman" w:hAnsi="Times New Roman" w:cs="Times New Roman"/>
      <w:b/>
      <w:bCs/>
      <w:w w:val="200"/>
      <w:sz w:val="24"/>
      <w:szCs w:val="24"/>
    </w:rPr>
  </w:style>
  <w:style w:type="character" w:customStyle="1" w:styleId="FontStyle23">
    <w:name w:val="Font Style23"/>
    <w:basedOn w:val="a0"/>
    <w:uiPriority w:val="99"/>
    <w:rsid w:val="00881F08"/>
    <w:rPr>
      <w:rFonts w:ascii="Times New Roman" w:hAnsi="Times New Roman" w:cs="Times New Roman"/>
      <w:sz w:val="14"/>
      <w:szCs w:val="14"/>
    </w:rPr>
  </w:style>
  <w:style w:type="character" w:customStyle="1" w:styleId="FontStyle24">
    <w:name w:val="Font Style24"/>
    <w:basedOn w:val="a0"/>
    <w:uiPriority w:val="99"/>
    <w:rsid w:val="00881F08"/>
    <w:rPr>
      <w:rFonts w:ascii="Times New Roman" w:hAnsi="Times New Roman" w:cs="Times New Roman"/>
      <w:b/>
      <w:bCs/>
      <w:sz w:val="18"/>
      <w:szCs w:val="18"/>
    </w:rPr>
  </w:style>
  <w:style w:type="character" w:customStyle="1" w:styleId="50">
    <w:name w:val="Заголовок 5 Знак"/>
    <w:basedOn w:val="a0"/>
    <w:link w:val="5"/>
    <w:rsid w:val="00393C71"/>
    <w:rPr>
      <w:rFonts w:ascii="Arial" w:eastAsia="Times New Roman" w:hAnsi="Arial" w:cs="Arial"/>
      <w:b/>
      <w:bCs/>
      <w:sz w:val="24"/>
      <w:szCs w:val="24"/>
      <w:lang w:eastAsia="ru-RU"/>
    </w:rPr>
  </w:style>
  <w:style w:type="paragraph" w:styleId="2">
    <w:name w:val="Body Text 2"/>
    <w:basedOn w:val="a"/>
    <w:link w:val="20"/>
    <w:rsid w:val="00393C71"/>
    <w:pPr>
      <w:widowControl/>
      <w:autoSpaceDE/>
      <w:autoSpaceDN/>
      <w:adjustRightInd/>
    </w:pPr>
    <w:rPr>
      <w:rFonts w:ascii="Arial" w:eastAsia="Times New Roman" w:hAnsi="Arial" w:cs="Arial"/>
      <w:i/>
      <w:iCs/>
    </w:rPr>
  </w:style>
  <w:style w:type="character" w:customStyle="1" w:styleId="20">
    <w:name w:val="Основной текст 2 Знак"/>
    <w:basedOn w:val="a0"/>
    <w:link w:val="2"/>
    <w:rsid w:val="00393C71"/>
    <w:rPr>
      <w:rFonts w:ascii="Arial" w:eastAsia="Times New Roman" w:hAnsi="Arial" w:cs="Arial"/>
      <w:i/>
      <w:i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7053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МССПиР</Company>
  <LinksUpToDate>false</LinksUpToDate>
  <CharactersWithSpaces>8274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dc:creator>
  <cp:keywords/>
  <dc:description/>
  <cp:lastModifiedBy>KOT</cp:lastModifiedBy>
  <cp:revision>2</cp:revision>
  <dcterms:created xsi:type="dcterms:W3CDTF">2013-02-06T13:49:00Z</dcterms:created>
  <dcterms:modified xsi:type="dcterms:W3CDTF">2013-02-06T13:49:00Z</dcterms:modified>
</cp:coreProperties>
</file>